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苏州工业园区人才分类目录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1" w:line="240" w:lineRule="auto"/>
        <w:ind w:left="5" w:right="9"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人才须拥护中国共产党领导和中国特色社会主义制度，遵守中华人民共和国宪法和法律，有良好的职业道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德和严谨的工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作作风，个人（含曾创办企业）信用记录良好，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未被列入失信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联合惩戒对象，且在园区工作。具体分类认定标准如下：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3" w:line="240" w:lineRule="auto"/>
        <w:ind w:left="649"/>
        <w:textAlignment w:val="auto"/>
        <w:outlineLvl w:val="0"/>
        <w:rPr>
          <w:rFonts w:hint="eastAsia"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一、顶尖型人才（A类）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3" w:line="240" w:lineRule="auto"/>
        <w:ind w:left="6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1. 诺贝尔奖获得者；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90" w:line="240" w:lineRule="auto"/>
        <w:ind w:right="9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31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中国国家最高科学技术奖获得者，美国国家科学奖章、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美国国家技术创新奖、法国全国科研中心科研奖章、英国科普利奖章、图灵奖、菲尔兹奖、沃尔夫数学奖、阿贝尔奖、拉斯克奖、克拉福德奖、日本国际奖、京都奖、邵逸夫奖等国际著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名奖项获得者；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2" w:line="240" w:lineRule="auto"/>
        <w:ind w:left="8" w:right="7" w:firstLine="63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中国科学院院士、工程院院士，</w:t>
      </w:r>
      <w:r>
        <w:rPr>
          <w:rFonts w:hint="eastAsia"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中国社会科学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院学部委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员、荣誉学部委员，经认定的发达国家权威学术机构会员（或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称院士，含外籍院士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left="63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26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中国政府友谊奖获得者；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left="64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5.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国工匠；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3" w:line="240" w:lineRule="auto"/>
        <w:ind w:left="64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6. 江苏省、苏州市引进的顶尖人才及团队；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7.  姑苏教育、宣传文化、卫生人才支持计划中的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A</w:t>
      </w:r>
      <w:r>
        <w:rPr>
          <w:rFonts w:hint="eastAsia"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类特聘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人才及团队；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7" w:line="240" w:lineRule="auto"/>
        <w:ind w:left="27" w:firstLine="61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23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园区教育、卫生人才支持计划中的</w:t>
      </w:r>
      <w:r>
        <w:rPr>
          <w:rFonts w:hint="eastAsia"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A</w:t>
      </w:r>
      <w:r>
        <w:rPr>
          <w:rFonts w:hint="eastAsia" w:ascii="仿宋" w:hAnsi="仿宋" w:eastAsia="仿宋" w:cs="仿宋"/>
          <w:spacing w:val="30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类特聘人才及团队，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园区文化人才支持计划中的文化名家。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3" w:line="240" w:lineRule="auto"/>
        <w:ind w:left="649"/>
        <w:textAlignment w:val="auto"/>
        <w:outlineLvl w:val="0"/>
        <w:rPr>
          <w:rFonts w:hint="eastAsia"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二、领军型人才（B类）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left="66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1. 国家级重大人才引进工程入选者；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right="85" w:firstLine="63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国家杰出青年基金获得者、“长江学者学者奖励计划”特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聘教授、中科院“百人计划”等国家级重大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人才培育工程入选</w:t>
      </w:r>
      <w:r>
        <w:rPr>
          <w:rFonts w:hint="eastAsia" w:ascii="仿宋" w:hAnsi="仿宋" w:eastAsia="仿宋" w:cs="仿宋"/>
          <w:sz w:val="32"/>
          <w:szCs w:val="32"/>
        </w:rPr>
        <w:t>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2" w:line="240" w:lineRule="auto"/>
        <w:ind w:left="6" w:right="87" w:firstLine="63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23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国家自然科学奖、技术发明奖、科学技术进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步奖一等奖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前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3名获得者；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240" w:lineRule="auto"/>
        <w:ind w:left="15" w:right="89"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4. 江苏省“双创人才”（含省“双创团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队”领军人才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江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苏省“333工程”一层次培养对象、江苏大工匠；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240" w:lineRule="auto"/>
        <w:ind w:left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5. 姑苏领军人才、姑苏知识产权领军人才；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240" w:lineRule="auto"/>
        <w:ind w:left="6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6. 姑苏高技能领军人才；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240" w:lineRule="auto"/>
        <w:ind w:right="82" w:firstLine="63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7. 姑苏教育、宣传文化、卫生人才支持计划中的</w:t>
      </w:r>
      <w:r>
        <w:rPr>
          <w:rFonts w:hint="eastAsia"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B类特聘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人才及团队；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left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24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园区科技领军人才；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240" w:lineRule="auto"/>
        <w:ind w:left="5" w:right="82" w:firstLine="63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9. 金鸡湖工匠、园区教育、卫生人才支持计划中的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B类特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聘人才及团队，园区文化人才支持计划中的领军人才。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3" w:line="240" w:lineRule="auto"/>
        <w:ind w:left="649"/>
        <w:textAlignment w:val="auto"/>
        <w:outlineLvl w:val="0"/>
        <w:rPr>
          <w:rFonts w:hint="eastAsia"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三、拔尖型人才（C类）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left="1" w:right="85" w:firstLine="66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国家优秀青年科学基金获得者、“长江学者奖励计划”青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年学者、中科院“百人计划”（青年类）入选者；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1" w:line="240" w:lineRule="auto"/>
        <w:ind w:left="63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2. 江苏省“333</w:t>
      </w:r>
      <w:r>
        <w:rPr>
          <w:rFonts w:hint="eastAsia"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工程”二层次培养对象；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7" w:line="240" w:lineRule="auto"/>
        <w:ind w:left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3. 国家级重大人才工程博士后专项入选者；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4" w:line="240" w:lineRule="auto"/>
        <w:ind w:left="63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外籍</w:t>
      </w:r>
      <w:r>
        <w:rPr>
          <w:rFonts w:hint="eastAsia"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A类高端人才；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240" w:lineRule="auto"/>
        <w:ind w:left="2" w:right="82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5. 姑苏教育、宣传文化、卫生人才支持计划中的</w:t>
      </w:r>
      <w:r>
        <w:rPr>
          <w:rFonts w:hint="eastAsia"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C类特聘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人才及团队；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left="30" w:firstLine="61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园区教育、卫生人才支持计划中的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C类特聘人才及团队，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园区文化人才支持计划中的重点人才。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3" w:line="240" w:lineRule="auto"/>
        <w:ind w:left="649"/>
        <w:textAlignment w:val="auto"/>
        <w:outlineLvl w:val="0"/>
        <w:rPr>
          <w:rFonts w:hint="eastAsia"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四、骨干型人才（D类）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5" w:line="240" w:lineRule="auto"/>
        <w:ind w:left="13" w:right="82" w:firstLine="65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1. 高等院校、科研院所副教授（副研究员）及以上或相当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职务者；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7" w:line="240" w:lineRule="auto"/>
        <w:ind w:left="7" w:right="83" w:firstLine="62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 国家资助博士后研究人员计划</w:t>
      </w:r>
      <w:r>
        <w:rPr>
          <w:rFonts w:hint="eastAsia"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A档入选者、园区博士后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工作站出站后留苏创新创业的博士后；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7" w:line="240" w:lineRule="auto"/>
        <w:ind w:left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江苏省双创博士；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7" w:line="240" w:lineRule="auto"/>
        <w:ind w:right="87" w:firstLine="63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4. 具有国际注册会计师、精算师、建筑师等知名度高、通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用性强的境外职业资格的人才；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8" w:line="240" w:lineRule="auto"/>
        <w:ind w:left="643"/>
        <w:textAlignment w:val="auto"/>
        <w:rPr>
          <w:rFonts w:hint="eastAsia"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5. 江苏省“333工程”三层次培养对象；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7" w:line="240" w:lineRule="auto"/>
        <w:ind w:left="7" w:right="83" w:firstLine="627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6. 姑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苏教育、卫生人才支持计划中的D类特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聘人才及团队；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4" w:line="240" w:lineRule="auto"/>
        <w:ind w:left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7.</w:t>
      </w:r>
      <w:r>
        <w:rPr>
          <w:rFonts w:hint="eastAsia"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园区教育人才支持计划中的</w:t>
      </w:r>
      <w:r>
        <w:rPr>
          <w:rFonts w:hint="eastAsia"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D类特聘人才及团队。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3" w:line="240" w:lineRule="auto"/>
        <w:ind w:left="649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五、储备型人才（E类）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240" w:lineRule="auto"/>
        <w:ind w:left="66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 全日制硕士及以上研究生；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4"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2. 姑苏重点产业紧缺人才；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4"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31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园区教育、卫生人才支持计划中的“菁英人才”；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4. 职业技能等级三级以上的高技能人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才，</w:t>
      </w:r>
      <w:r>
        <w:rPr>
          <w:rFonts w:hint="eastAsia"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中级及以上职称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的专业技术人才。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DBFB1E-0D5E-4786-B13D-18C8F999D4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DBFEDC-16EB-4334-A2A0-7B29D8101EBB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080CED11-185E-4B42-B5A4-709A3FD9D7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161B"/>
    <w:rsid w:val="0FDA3C3B"/>
    <w:rsid w:val="13AB3BAB"/>
    <w:rsid w:val="1AAA025A"/>
    <w:rsid w:val="1ABF7570"/>
    <w:rsid w:val="1B411FFC"/>
    <w:rsid w:val="20644242"/>
    <w:rsid w:val="273A4079"/>
    <w:rsid w:val="38C73172"/>
    <w:rsid w:val="4FD95AA1"/>
    <w:rsid w:val="55350801"/>
    <w:rsid w:val="63E83933"/>
    <w:rsid w:val="773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1215</Words>
  <Characters>1255</Characters>
  <Lines>0</Lines>
  <Paragraphs>0</Paragraphs>
  <TotalTime>5</TotalTime>
  <ScaleCrop>false</ScaleCrop>
  <LinksUpToDate>false</LinksUpToDate>
  <CharactersWithSpaces>1331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2025-02-20T09:28:00Z</dcterms:created>
  <dc:creator>jmx</dc:creator>
  <cp:lastModifiedBy>Administrator</cp:lastModifiedBy>
  <dcterms:modified xsi:type="dcterms:W3CDTF">2025-03-14T09:49:17Z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eyJoZGlkIjoiYzU2NzQyMTYyMzMzMWY2YjM1NWM1YzRjZjU1Y2Y2ZmUiLCJ1c2VySWQiOiI0NTA5NjA3MzAifQ==</vt:lpwstr>
  </property>
  <property fmtid="{D5CDD505-2E9C-101B-9397-08002B2CF9AE}" pid="4" name="ICV">
    <vt:lpwstr>891548FD37294A6E92861705F98B1C3A_12</vt:lpwstr>
  </property>
</Properties>
</file>