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57E47">
      <w:pPr>
        <w:pStyle w:val="2"/>
        <w:spacing w:before="0" w:after="0" w:line="600" w:lineRule="exact"/>
        <w:jc w:val="left"/>
        <w:rPr>
          <w:rFonts w:hint="eastAsia" w:ascii="黑体" w:hAnsi="黑体" w:eastAsia="黑体" w:cs="Times New Roman"/>
          <w:b w:val="0"/>
          <w:sz w:val="32"/>
          <w:szCs w:val="32"/>
          <w:lang w:eastAsia="zh-CN"/>
        </w:rPr>
      </w:pPr>
      <w:r>
        <w:rPr>
          <w:rFonts w:hint="eastAsia" w:ascii="黑体" w:hAnsi="黑体" w:eastAsia="黑体" w:cs="Times New Roman"/>
          <w:b w:val="0"/>
          <w:sz w:val="32"/>
          <w:szCs w:val="32"/>
        </w:rPr>
        <w:t>附件</w:t>
      </w:r>
      <w:r>
        <w:rPr>
          <w:rFonts w:hint="eastAsia" w:ascii="Times New Roman" w:hAnsi="Times New Roman" w:eastAsia="黑体" w:cs="Times New Roman"/>
          <w:b w:val="0"/>
          <w:sz w:val="32"/>
          <w:szCs w:val="32"/>
          <w:lang w:val="en-US" w:eastAsia="zh-CN"/>
        </w:rPr>
        <w:t>6</w:t>
      </w:r>
    </w:p>
    <w:p w14:paraId="204A2BE3">
      <w:pPr>
        <w:pStyle w:val="2"/>
        <w:spacing w:line="600" w:lineRule="exact"/>
        <w:rPr>
          <w:rFonts w:ascii="方正小标宋_GBK" w:hAnsi="宋体" w:eastAsia="方正小标宋_GBK" w:cs="Times New Roman"/>
          <w:b w:val="0"/>
        </w:rPr>
      </w:pPr>
      <w:r>
        <w:rPr>
          <w:rFonts w:hint="eastAsia" w:ascii="方正小标宋_GBK" w:hAnsi="宋体" w:eastAsia="方正小标宋_GBK" w:cs="Times New Roman"/>
          <w:b w:val="0"/>
        </w:rPr>
        <w:t>苏州市“近零碳”工厂评价指标体系（试行）</w:t>
      </w:r>
    </w:p>
    <w:p w14:paraId="5882603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1、工厂是全社会碳排放的主体，是制造业实现碳达峰、碳中和的实施主体，是碳达峰、碳中和的核心支撑单元。</w:t>
      </w:r>
      <w:bookmarkStart w:id="0" w:name="_GoBack"/>
      <w:bookmarkEnd w:id="0"/>
    </w:p>
    <w:p w14:paraId="1CB29D30">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工厂指以科学降碳为目标，建立</w:t>
      </w:r>
      <w:r>
        <w:rPr>
          <w:rFonts w:hint="eastAsia" w:ascii="Times New Roman" w:hAnsi="Times New Roman" w:eastAsia="仿宋_GB2312" w:cs="Times New Roman"/>
          <w:sz w:val="32"/>
          <w:szCs w:val="32"/>
        </w:rPr>
        <w:t>“近零碳”</w:t>
      </w:r>
      <w:r>
        <w:rPr>
          <w:rFonts w:ascii="Times New Roman" w:hAnsi="Times New Roman" w:eastAsia="仿宋_GB2312" w:cs="Times New Roman"/>
          <w:sz w:val="32"/>
          <w:szCs w:val="32"/>
        </w:rPr>
        <w:t>排放温室气体管理体系，规范温室气体排放管理行为，提高温室气体排放</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绩效，促进工厂温室气体排放持续降低并逐步趋近零的工厂。</w:t>
      </w:r>
    </w:p>
    <w:p w14:paraId="0B45078B">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3、本指标体系所指的温室气体为GB/T 32150-2015 《工业企业温室气体排放核算和报告通则》中认定的七种温室气体，即：二氧化碳（CO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）、甲烷（CH</w:t>
      </w:r>
      <w:r>
        <w:rPr>
          <w:rFonts w:ascii="Times New Roman" w:hAnsi="Times New Roman" w:eastAsia="仿宋_GB2312" w:cs="Times New Roman"/>
          <w:sz w:val="32"/>
          <w:szCs w:val="32"/>
          <w:vertAlign w:val="subscript"/>
        </w:rPr>
        <w:t>4</w:t>
      </w:r>
      <w:r>
        <w:rPr>
          <w:rFonts w:ascii="Times New Roman" w:hAnsi="Times New Roman" w:eastAsia="仿宋_GB2312" w:cs="Times New Roman"/>
          <w:sz w:val="32"/>
          <w:szCs w:val="32"/>
        </w:rPr>
        <w:t>）、氧化亚氮（N</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O）、氢氟碳化物（HFCs）、全氟碳化物（PFCs）、六氟化硫（SF</w:t>
      </w:r>
      <w:r>
        <w:rPr>
          <w:rFonts w:ascii="Times New Roman" w:hAnsi="Times New Roman" w:eastAsia="仿宋_GB2312" w:cs="Times New Roman"/>
          <w:sz w:val="32"/>
          <w:szCs w:val="32"/>
          <w:vertAlign w:val="subscript"/>
        </w:rPr>
        <w:t>6</w:t>
      </w:r>
      <w:r>
        <w:rPr>
          <w:rFonts w:ascii="Times New Roman" w:hAnsi="Times New Roman" w:eastAsia="仿宋_GB2312" w:cs="Times New Roman"/>
          <w:sz w:val="32"/>
          <w:szCs w:val="32"/>
        </w:rPr>
        <w:t>）和三氟化氮（NF</w:t>
      </w:r>
      <w:r>
        <w:rPr>
          <w:rFonts w:ascii="Times New Roman" w:hAnsi="Times New Roman" w:eastAsia="仿宋_GB2312" w:cs="Times New Roman"/>
          <w:sz w:val="32"/>
          <w:szCs w:val="32"/>
          <w:vertAlign w:val="subscript"/>
        </w:rPr>
        <w:t>3</w:t>
      </w:r>
      <w:r>
        <w:rPr>
          <w:rFonts w:ascii="Times New Roman" w:hAnsi="Times New Roman" w:eastAsia="仿宋_GB2312" w:cs="Times New Roman"/>
          <w:sz w:val="32"/>
          <w:szCs w:val="32"/>
        </w:rPr>
        <w:t>）。</w:t>
      </w:r>
    </w:p>
    <w:p w14:paraId="723F0F73">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工厂的具体要求包括基本要求和评价指标要求两部分。基本要求是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工厂的前提，一票否决不打分；评价指标要求中的必选要求是要求工厂应达到的基础性要求；评价指标要求中的可选要求是希望工厂努力达到的提高性要求，必选要求和可选要求总计满分100分。</w:t>
      </w:r>
    </w:p>
    <w:p w14:paraId="78409234">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企业申报“近零碳”工厂依据的</w:t>
      </w:r>
      <w:r>
        <w:rPr>
          <w:rFonts w:ascii="Times New Roman" w:hAnsi="Times New Roman" w:eastAsia="仿宋_GB2312" w:cs="Times New Roman"/>
          <w:sz w:val="32"/>
          <w:szCs w:val="32"/>
        </w:rPr>
        <w:t>具体评价指标体系见附件1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基本要求和附件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2评价指标要求。</w:t>
      </w:r>
    </w:p>
    <w:p w14:paraId="18C5159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6、入选</w:t>
      </w:r>
      <w:r>
        <w:rPr>
          <w:rFonts w:ascii="Times New Roman" w:hAnsi="Times New Roman" w:eastAsia="仿宋_GB2312" w:cs="Times New Roman"/>
          <w:sz w:val="32"/>
          <w:szCs w:val="32"/>
        </w:rPr>
        <w:t>苏州市</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w:t>
      </w:r>
      <w:r>
        <w:rPr>
          <w:rFonts w:hint="eastAsia" w:ascii="Times New Roman" w:hAnsi="Times New Roman" w:eastAsia="仿宋_GB2312" w:cs="Times New Roman"/>
          <w:sz w:val="32"/>
          <w:szCs w:val="32"/>
        </w:rPr>
        <w:t>名单内的企业须按年度报送年终总结及下一年度工作计划，组织单位每三年开展现场复核，未通过复核的单位将移出苏州市“近零碳”工厂名单。</w:t>
      </w:r>
    </w:p>
    <w:p w14:paraId="6035D697">
      <w:pPr>
        <w:spacing w:line="600" w:lineRule="exact"/>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企业在苏州市</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工厂项目申请、评审、公示</w:t>
      </w:r>
      <w:r>
        <w:rPr>
          <w:rFonts w:hint="eastAsia" w:ascii="Times New Roman" w:hAnsi="Times New Roman" w:eastAsia="仿宋_GB2312" w:cs="Times New Roman"/>
          <w:sz w:val="32"/>
          <w:szCs w:val="32"/>
        </w:rPr>
        <w:t>、复核</w:t>
      </w:r>
      <w:r>
        <w:rPr>
          <w:rFonts w:ascii="Times New Roman" w:hAnsi="Times New Roman" w:eastAsia="仿宋_GB2312" w:cs="Times New Roman"/>
          <w:sz w:val="32"/>
          <w:szCs w:val="32"/>
        </w:rPr>
        <w:t>等过程中产生的争议，由企业向组织单位递交书面说明，由组织单位协商处理。</w:t>
      </w:r>
    </w:p>
    <w:p w14:paraId="1AB13EAE">
      <w:pPr>
        <w:pStyle w:val="3"/>
        <w:spacing w:before="0" w:after="0" w:line="600" w:lineRule="exact"/>
        <w:rPr>
          <w:rFonts w:ascii="黑体" w:hAnsi="黑体"/>
          <w:b w:val="0"/>
          <w:sz w:val="28"/>
          <w:szCs w:val="28"/>
        </w:rPr>
      </w:pPr>
      <w:r>
        <w:rPr>
          <w:rFonts w:ascii="黑体" w:hAnsi="黑体"/>
          <w:b w:val="0"/>
        </w:rPr>
        <w:t>附件</w:t>
      </w:r>
      <w:r>
        <w:rPr>
          <w:rFonts w:hint="eastAsia" w:ascii="Times New Roman" w:hAnsi="Times New Roman"/>
          <w:b w:val="0"/>
        </w:rPr>
        <w:t>1-1</w:t>
      </w:r>
    </w:p>
    <w:p w14:paraId="30D6BA67">
      <w:pPr>
        <w:pStyle w:val="3"/>
        <w:spacing w:line="600" w:lineRule="exact"/>
        <w:jc w:val="center"/>
        <w:rPr>
          <w:rFonts w:ascii="方正小标宋简体" w:hAnsi="黑体" w:eastAsia="方正小标宋简体"/>
          <w:b w:val="0"/>
          <w:bCs w:val="0"/>
          <w:sz w:val="44"/>
          <w:szCs w:val="44"/>
        </w:rPr>
      </w:pPr>
      <w:r>
        <w:rPr>
          <w:rFonts w:hint="eastAsia" w:ascii="方正小标宋简体" w:hAnsi="黑体" w:eastAsia="方正小标宋简体"/>
          <w:b w:val="0"/>
          <w:sz w:val="44"/>
          <w:szCs w:val="44"/>
        </w:rPr>
        <w:t>基本要求</w:t>
      </w:r>
    </w:p>
    <w:tbl>
      <w:tblPr>
        <w:tblStyle w:val="14"/>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855"/>
        <w:gridCol w:w="5184"/>
      </w:tblGrid>
      <w:tr w14:paraId="09B59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14:paraId="38B9D304">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序号</w:t>
            </w:r>
          </w:p>
        </w:tc>
        <w:tc>
          <w:tcPr>
            <w:tcW w:w="7855" w:type="dxa"/>
            <w:vAlign w:val="center"/>
          </w:tcPr>
          <w:p w14:paraId="4BE112E0">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基本要求</w:t>
            </w:r>
          </w:p>
        </w:tc>
        <w:tc>
          <w:tcPr>
            <w:tcW w:w="5184" w:type="dxa"/>
            <w:vAlign w:val="center"/>
          </w:tcPr>
          <w:p w14:paraId="149DEDB9">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符合性说明</w:t>
            </w:r>
          </w:p>
        </w:tc>
      </w:tr>
      <w:tr w14:paraId="4E1C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14:paraId="176B52F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855" w:type="dxa"/>
            <w:vAlign w:val="center"/>
          </w:tcPr>
          <w:p w14:paraId="0B5BA967">
            <w:pPr>
              <w:rPr>
                <w:rFonts w:ascii="Times New Roman" w:hAnsi="Times New Roman" w:eastAsia="仿宋_GB2312" w:cs="Times New Roman"/>
                <w:sz w:val="24"/>
                <w:szCs w:val="24"/>
              </w:rPr>
            </w:pPr>
            <w:r>
              <w:rPr>
                <w:rFonts w:ascii="Times New Roman" w:hAnsi="Times New Roman" w:eastAsia="仿宋_GB2312" w:cs="Times New Roman"/>
                <w:sz w:val="24"/>
                <w:szCs w:val="24"/>
              </w:rPr>
              <w:t>工厂应依法设立，在建设和生产过程中应遵守有关法律、法规、政策和标准。</w:t>
            </w:r>
          </w:p>
        </w:tc>
        <w:tc>
          <w:tcPr>
            <w:tcW w:w="5184" w:type="dxa"/>
            <w:vAlign w:val="center"/>
          </w:tcPr>
          <w:p w14:paraId="567E80B3">
            <w:pPr>
              <w:rPr>
                <w:rFonts w:ascii="Times New Roman" w:hAnsi="Times New Roman" w:eastAsia="仿宋_GB2312" w:cs="Times New Roman"/>
                <w:sz w:val="24"/>
                <w:szCs w:val="24"/>
              </w:rPr>
            </w:pPr>
            <w:r>
              <w:rPr>
                <w:rFonts w:ascii="Times New Roman" w:hAnsi="Times New Roman" w:eastAsia="仿宋_GB2312" w:cs="Times New Roman"/>
                <w:sz w:val="24"/>
                <w:szCs w:val="24"/>
              </w:rPr>
              <w:t>土地证、房产证、建设项目备案、建设规划许可证、环保批复和验收、消防备案和验收、建筑工程竣工验收、等证明材料。</w:t>
            </w:r>
          </w:p>
        </w:tc>
      </w:tr>
      <w:tr w14:paraId="3898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14:paraId="2BF49B2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7855" w:type="dxa"/>
            <w:vAlign w:val="center"/>
          </w:tcPr>
          <w:p w14:paraId="61F1B79B">
            <w:pPr>
              <w:rPr>
                <w:rFonts w:ascii="Times New Roman" w:hAnsi="Times New Roman" w:eastAsia="仿宋_GB2312" w:cs="Times New Roman"/>
                <w:sz w:val="24"/>
                <w:szCs w:val="24"/>
              </w:rPr>
            </w:pPr>
            <w:r>
              <w:rPr>
                <w:rFonts w:ascii="Times New Roman" w:hAnsi="Times New Roman" w:eastAsia="仿宋_GB2312" w:cs="Times New Roman"/>
                <w:sz w:val="24"/>
                <w:szCs w:val="24"/>
              </w:rPr>
              <w:t>近三年（含成立不足三年）无较大及以上安全、环保、质量等事故。</w:t>
            </w:r>
          </w:p>
        </w:tc>
        <w:tc>
          <w:tcPr>
            <w:tcW w:w="5184" w:type="dxa"/>
            <w:vAlign w:val="center"/>
          </w:tcPr>
          <w:p w14:paraId="111DA03C">
            <w:pPr>
              <w:rPr>
                <w:rFonts w:ascii="Times New Roman" w:hAnsi="Times New Roman" w:eastAsia="仿宋_GB2312" w:cs="Times New Roman"/>
                <w:sz w:val="24"/>
                <w:szCs w:val="24"/>
              </w:rPr>
            </w:pPr>
            <w:r>
              <w:rPr>
                <w:rFonts w:ascii="Times New Roman" w:hAnsi="Times New Roman" w:eastAsia="仿宋_GB2312" w:cs="Times New Roman"/>
                <w:sz w:val="24"/>
                <w:szCs w:val="24"/>
              </w:rPr>
              <w:t>法人公共信用信息一体化查询报告、信用中国、信用苏州查询结果等。</w:t>
            </w:r>
          </w:p>
        </w:tc>
      </w:tr>
      <w:tr w14:paraId="57C0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14:paraId="5AC94EC8">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7855" w:type="dxa"/>
            <w:vAlign w:val="center"/>
          </w:tcPr>
          <w:p w14:paraId="77E02592">
            <w:pPr>
              <w:rPr>
                <w:rFonts w:ascii="Times New Roman" w:hAnsi="Times New Roman" w:eastAsia="仿宋_GB2312" w:cs="Times New Roman"/>
                <w:sz w:val="24"/>
                <w:szCs w:val="24"/>
              </w:rPr>
            </w:pPr>
            <w:r>
              <w:rPr>
                <w:rFonts w:ascii="Times New Roman" w:hAnsi="Times New Roman" w:eastAsia="仿宋_GB2312" w:cs="Times New Roman"/>
                <w:sz w:val="24"/>
                <w:szCs w:val="24"/>
              </w:rPr>
              <w:t>新、改、扩建项目应遵守国家</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固定资产投资项目节能评估审查制度</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三同时制度</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工业项目建设用地控制指标</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等产业政策和有关要求。</w:t>
            </w:r>
          </w:p>
        </w:tc>
        <w:tc>
          <w:tcPr>
            <w:tcW w:w="5184" w:type="dxa"/>
            <w:vAlign w:val="center"/>
          </w:tcPr>
          <w:p w14:paraId="6D0E46DA">
            <w:pPr>
              <w:rPr>
                <w:rFonts w:ascii="Times New Roman" w:hAnsi="Times New Roman" w:eastAsia="仿宋_GB2312" w:cs="Times New Roman"/>
                <w:sz w:val="24"/>
                <w:szCs w:val="24"/>
              </w:rPr>
            </w:pPr>
            <w:r>
              <w:rPr>
                <w:rFonts w:ascii="Times New Roman" w:hAnsi="Times New Roman" w:eastAsia="仿宋_GB2312" w:cs="Times New Roman"/>
                <w:sz w:val="24"/>
                <w:szCs w:val="24"/>
              </w:rPr>
              <w:t>新、改、扩建项目的能评、环评、安评、消防验收等材料。</w:t>
            </w:r>
          </w:p>
        </w:tc>
      </w:tr>
      <w:tr w14:paraId="095D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14:paraId="2140E61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7855" w:type="dxa"/>
            <w:vAlign w:val="center"/>
          </w:tcPr>
          <w:p w14:paraId="51C8F1C0">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获得</w:t>
            </w:r>
            <w:r>
              <w:rPr>
                <w:rFonts w:ascii="Times New Roman" w:hAnsi="Times New Roman" w:eastAsia="仿宋_GB2312" w:cs="Times New Roman"/>
                <w:sz w:val="24"/>
                <w:szCs w:val="24"/>
              </w:rPr>
              <w:t>国家级</w:t>
            </w:r>
            <w:r>
              <w:rPr>
                <w:rFonts w:hint="eastAsia" w:ascii="Times New Roman" w:hAnsi="Times New Roman" w:eastAsia="仿宋_GB2312" w:cs="Times New Roman"/>
                <w:sz w:val="24"/>
                <w:szCs w:val="24"/>
              </w:rPr>
              <w:t>或</w:t>
            </w:r>
            <w:r>
              <w:rPr>
                <w:rFonts w:ascii="Times New Roman" w:hAnsi="Times New Roman" w:eastAsia="仿宋_GB2312" w:cs="Times New Roman"/>
                <w:sz w:val="24"/>
                <w:szCs w:val="24"/>
              </w:rPr>
              <w:t>省级</w:t>
            </w:r>
            <w:r>
              <w:rPr>
                <w:rFonts w:hint="eastAsia" w:ascii="Times New Roman" w:hAnsi="Times New Roman" w:eastAsia="仿宋_GB2312" w:cs="Times New Roman"/>
                <w:sz w:val="24"/>
                <w:szCs w:val="24"/>
              </w:rPr>
              <w:t>绿色工厂</w:t>
            </w:r>
            <w:r>
              <w:rPr>
                <w:rFonts w:ascii="Times New Roman" w:hAnsi="Times New Roman" w:eastAsia="仿宋_GB2312" w:cs="Times New Roman"/>
                <w:sz w:val="24"/>
                <w:szCs w:val="24"/>
              </w:rPr>
              <w:t>称号。</w:t>
            </w:r>
          </w:p>
        </w:tc>
        <w:tc>
          <w:tcPr>
            <w:tcW w:w="5184" w:type="dxa"/>
            <w:vAlign w:val="center"/>
          </w:tcPr>
          <w:p w14:paraId="24EF3F53">
            <w:pPr>
              <w:rPr>
                <w:rFonts w:ascii="Times New Roman" w:hAnsi="Times New Roman" w:eastAsia="仿宋_GB2312" w:cs="Times New Roman"/>
                <w:sz w:val="24"/>
                <w:szCs w:val="24"/>
              </w:rPr>
            </w:pPr>
            <w:r>
              <w:rPr>
                <w:rFonts w:ascii="Times New Roman" w:hAnsi="Times New Roman" w:eastAsia="仿宋_GB2312" w:cs="Times New Roman"/>
                <w:sz w:val="24"/>
                <w:szCs w:val="24"/>
              </w:rPr>
              <w:t>荣誉证书、奖牌或政府公示名单</w:t>
            </w:r>
          </w:p>
        </w:tc>
      </w:tr>
      <w:tr w14:paraId="0D06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14:paraId="51F67319">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7855" w:type="dxa"/>
            <w:vAlign w:val="center"/>
          </w:tcPr>
          <w:p w14:paraId="76AA653D">
            <w:pPr>
              <w:rPr>
                <w:rFonts w:ascii="Times New Roman" w:hAnsi="Times New Roman" w:eastAsia="仿宋_GB2312" w:cs="Times New Roman"/>
                <w:sz w:val="24"/>
                <w:szCs w:val="24"/>
              </w:rPr>
            </w:pPr>
            <w:r>
              <w:rPr>
                <w:rFonts w:ascii="Times New Roman" w:hAnsi="Times New Roman" w:eastAsia="仿宋_GB2312" w:cs="Times New Roman"/>
                <w:sz w:val="24"/>
                <w:szCs w:val="24"/>
              </w:rPr>
              <w:t>具有健全的质量管理体系、环境管理体系、职业健康安全管理体系、能源管理体系，并通过第三方认证。</w:t>
            </w:r>
          </w:p>
        </w:tc>
        <w:tc>
          <w:tcPr>
            <w:tcW w:w="5184" w:type="dxa"/>
            <w:vAlign w:val="center"/>
          </w:tcPr>
          <w:p w14:paraId="01FAC93A">
            <w:pPr>
              <w:rPr>
                <w:rFonts w:ascii="Times New Roman" w:hAnsi="Times New Roman" w:eastAsia="仿宋_GB2312" w:cs="Times New Roman"/>
                <w:sz w:val="24"/>
                <w:szCs w:val="24"/>
              </w:rPr>
            </w:pPr>
            <w:r>
              <w:rPr>
                <w:rFonts w:ascii="Times New Roman" w:hAnsi="Times New Roman" w:eastAsia="仿宋_GB2312" w:cs="Times New Roman"/>
                <w:sz w:val="24"/>
                <w:szCs w:val="24"/>
              </w:rPr>
              <w:t>在有效期内的四种体系的第三方认证证书</w:t>
            </w:r>
          </w:p>
        </w:tc>
      </w:tr>
    </w:tbl>
    <w:p w14:paraId="110B0D56">
      <w:pPr>
        <w:autoSpaceDE w:val="0"/>
        <w:autoSpaceDN w:val="0"/>
        <w:adjustRightInd w:val="0"/>
        <w:jc w:val="left"/>
        <w:rPr>
          <w:rFonts w:ascii="Times New Roman" w:hAnsi="Times New Roman" w:cs="Times New Roman"/>
        </w:rPr>
      </w:pPr>
    </w:p>
    <w:p w14:paraId="700B63DF">
      <w:pPr>
        <w:autoSpaceDE w:val="0"/>
        <w:autoSpaceDN w:val="0"/>
        <w:adjustRightInd w:val="0"/>
        <w:jc w:val="left"/>
        <w:rPr>
          <w:rFonts w:ascii="Times New Roman" w:hAnsi="Times New Roman" w:eastAsia="仿宋_GB2312" w:cs="Times New Roman"/>
          <w:bCs/>
          <w:sz w:val="28"/>
          <w:szCs w:val="28"/>
        </w:rPr>
        <w:sectPr>
          <w:pgSz w:w="16838" w:h="11906" w:orient="landscape"/>
          <w:pgMar w:top="1800" w:right="1440" w:bottom="1800" w:left="1440" w:header="851" w:footer="992" w:gutter="0"/>
          <w:cols w:space="0" w:num="1"/>
          <w:docGrid w:type="lines" w:linePitch="312" w:charSpace="0"/>
        </w:sectPr>
      </w:pPr>
    </w:p>
    <w:p w14:paraId="7E6B0753">
      <w:pPr>
        <w:pStyle w:val="3"/>
        <w:spacing w:before="0" w:after="0" w:line="600" w:lineRule="exact"/>
        <w:rPr>
          <w:rFonts w:ascii="Times New Roman" w:hAnsi="Times New Roman"/>
          <w:b w:val="0"/>
        </w:rPr>
      </w:pPr>
      <w:r>
        <w:rPr>
          <w:rFonts w:ascii="Times New Roman" w:hAnsi="Times New Roman"/>
          <w:b w:val="0"/>
        </w:rPr>
        <w:t>附件</w:t>
      </w:r>
      <w:r>
        <w:rPr>
          <w:rFonts w:hint="eastAsia" w:ascii="Times New Roman" w:hAnsi="Times New Roman"/>
          <w:b w:val="0"/>
        </w:rPr>
        <w:t>1-</w:t>
      </w:r>
      <w:r>
        <w:rPr>
          <w:rFonts w:ascii="Times New Roman" w:hAnsi="Times New Roman"/>
          <w:b w:val="0"/>
        </w:rPr>
        <w:t xml:space="preserve">2 </w:t>
      </w:r>
    </w:p>
    <w:p w14:paraId="000354BB">
      <w:pPr>
        <w:pStyle w:val="3"/>
        <w:spacing w:line="600" w:lineRule="exact"/>
        <w:jc w:val="center"/>
        <w:rPr>
          <w:rFonts w:ascii="方正小标宋简体" w:hAnsi="Times New Roman" w:eastAsia="方正小标宋简体"/>
          <w:b w:val="0"/>
          <w:bCs w:val="0"/>
          <w:sz w:val="44"/>
          <w:szCs w:val="44"/>
        </w:rPr>
      </w:pPr>
      <w:r>
        <w:rPr>
          <w:rFonts w:hint="eastAsia" w:ascii="方正小标宋简体" w:hAnsi="Times New Roman" w:eastAsia="方正小标宋简体"/>
          <w:b w:val="0"/>
          <w:sz w:val="44"/>
          <w:szCs w:val="44"/>
        </w:rPr>
        <w:t>评价指标要求</w:t>
      </w:r>
    </w:p>
    <w:tbl>
      <w:tblPr>
        <w:tblStyle w:val="14"/>
        <w:tblW w:w="13111" w:type="dxa"/>
        <w:jc w:val="center"/>
        <w:tblLayout w:type="autofit"/>
        <w:tblCellMar>
          <w:top w:w="0" w:type="dxa"/>
          <w:left w:w="108" w:type="dxa"/>
          <w:bottom w:w="0" w:type="dxa"/>
          <w:right w:w="108" w:type="dxa"/>
        </w:tblCellMar>
      </w:tblPr>
      <w:tblGrid>
        <w:gridCol w:w="755"/>
        <w:gridCol w:w="1275"/>
        <w:gridCol w:w="1299"/>
        <w:gridCol w:w="3710"/>
        <w:gridCol w:w="3094"/>
        <w:gridCol w:w="1276"/>
        <w:gridCol w:w="709"/>
        <w:gridCol w:w="993"/>
      </w:tblGrid>
      <w:tr w14:paraId="1AE93FC1">
        <w:tblPrEx>
          <w:tblCellMar>
            <w:top w:w="0" w:type="dxa"/>
            <w:left w:w="108" w:type="dxa"/>
            <w:bottom w:w="0" w:type="dxa"/>
            <w:right w:w="108" w:type="dxa"/>
          </w:tblCellMar>
        </w:tblPrEx>
        <w:trPr>
          <w:trHeight w:val="585" w:hRule="atLeast"/>
          <w:tblHeader/>
          <w:jc w:val="center"/>
        </w:trPr>
        <w:tc>
          <w:tcPr>
            <w:tcW w:w="755" w:type="dxa"/>
            <w:tcBorders>
              <w:top w:val="single" w:color="auto" w:sz="8" w:space="0"/>
              <w:left w:val="single" w:color="auto" w:sz="8" w:space="0"/>
              <w:bottom w:val="single" w:color="auto" w:sz="8" w:space="0"/>
              <w:right w:val="single" w:color="auto" w:sz="8" w:space="0"/>
            </w:tcBorders>
            <w:shd w:val="clear" w:color="auto" w:fill="auto"/>
            <w:vAlign w:val="center"/>
          </w:tcPr>
          <w:p w14:paraId="78D8A82A">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1275" w:type="dxa"/>
            <w:tcBorders>
              <w:top w:val="single" w:color="auto" w:sz="8" w:space="0"/>
              <w:left w:val="nil"/>
              <w:bottom w:val="single" w:color="auto" w:sz="8" w:space="0"/>
              <w:right w:val="single" w:color="auto" w:sz="8" w:space="0"/>
            </w:tcBorders>
            <w:shd w:val="clear" w:color="auto" w:fill="auto"/>
            <w:vAlign w:val="center"/>
          </w:tcPr>
          <w:p w14:paraId="2AB858C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一级指标</w:t>
            </w:r>
          </w:p>
        </w:tc>
        <w:tc>
          <w:tcPr>
            <w:tcW w:w="1299" w:type="dxa"/>
            <w:tcBorders>
              <w:top w:val="single" w:color="auto" w:sz="8" w:space="0"/>
              <w:left w:val="nil"/>
              <w:bottom w:val="single" w:color="auto" w:sz="8" w:space="0"/>
              <w:right w:val="single" w:color="auto" w:sz="8" w:space="0"/>
            </w:tcBorders>
            <w:shd w:val="clear" w:color="auto" w:fill="auto"/>
            <w:vAlign w:val="center"/>
          </w:tcPr>
          <w:p w14:paraId="7D32D548">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二级指标</w:t>
            </w:r>
          </w:p>
        </w:tc>
        <w:tc>
          <w:tcPr>
            <w:tcW w:w="3710" w:type="dxa"/>
            <w:tcBorders>
              <w:top w:val="single" w:color="auto" w:sz="8" w:space="0"/>
              <w:left w:val="nil"/>
              <w:bottom w:val="single" w:color="auto" w:sz="8" w:space="0"/>
              <w:right w:val="single" w:color="auto" w:sz="8" w:space="0"/>
            </w:tcBorders>
            <w:shd w:val="clear" w:color="auto" w:fill="auto"/>
            <w:vAlign w:val="center"/>
          </w:tcPr>
          <w:p w14:paraId="222D293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具体评价要求</w:t>
            </w:r>
          </w:p>
        </w:tc>
        <w:tc>
          <w:tcPr>
            <w:tcW w:w="3094" w:type="dxa"/>
            <w:tcBorders>
              <w:top w:val="single" w:color="auto" w:sz="8" w:space="0"/>
              <w:left w:val="nil"/>
              <w:bottom w:val="single" w:color="auto" w:sz="8" w:space="0"/>
              <w:right w:val="single" w:color="auto" w:sz="8" w:space="0"/>
            </w:tcBorders>
            <w:shd w:val="clear" w:color="auto" w:fill="auto"/>
            <w:vAlign w:val="center"/>
          </w:tcPr>
          <w:p w14:paraId="3991DDD8">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符合性说明</w:t>
            </w:r>
          </w:p>
        </w:tc>
        <w:tc>
          <w:tcPr>
            <w:tcW w:w="1276" w:type="dxa"/>
            <w:tcBorders>
              <w:top w:val="single" w:color="auto" w:sz="8" w:space="0"/>
              <w:left w:val="nil"/>
              <w:bottom w:val="single" w:color="auto" w:sz="8" w:space="0"/>
              <w:right w:val="single" w:color="auto" w:sz="8" w:space="0"/>
            </w:tcBorders>
            <w:shd w:val="clear" w:color="auto" w:fill="auto"/>
            <w:vAlign w:val="center"/>
          </w:tcPr>
          <w:p w14:paraId="2BF88548">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要求类型</w:t>
            </w:r>
          </w:p>
        </w:tc>
        <w:tc>
          <w:tcPr>
            <w:tcW w:w="709" w:type="dxa"/>
            <w:tcBorders>
              <w:top w:val="single" w:color="auto" w:sz="8" w:space="0"/>
              <w:left w:val="nil"/>
              <w:bottom w:val="single" w:color="auto" w:sz="8" w:space="0"/>
              <w:right w:val="single" w:color="auto" w:sz="8" w:space="0"/>
            </w:tcBorders>
            <w:shd w:val="clear" w:color="auto" w:fill="auto"/>
            <w:vAlign w:val="center"/>
          </w:tcPr>
          <w:p w14:paraId="781DDE84">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分值</w:t>
            </w:r>
          </w:p>
        </w:tc>
        <w:tc>
          <w:tcPr>
            <w:tcW w:w="993" w:type="dxa"/>
            <w:tcBorders>
              <w:top w:val="single" w:color="auto" w:sz="8" w:space="0"/>
              <w:left w:val="nil"/>
              <w:bottom w:val="single" w:color="auto" w:sz="8" w:space="0"/>
              <w:right w:val="single" w:color="auto" w:sz="8" w:space="0"/>
            </w:tcBorders>
            <w:shd w:val="clear" w:color="auto" w:fill="auto"/>
            <w:vAlign w:val="center"/>
          </w:tcPr>
          <w:p w14:paraId="4DF714E4">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得分</w:t>
            </w:r>
          </w:p>
        </w:tc>
      </w:tr>
      <w:tr w14:paraId="57C324C8">
        <w:tblPrEx>
          <w:tblCellMar>
            <w:top w:w="0" w:type="dxa"/>
            <w:left w:w="108" w:type="dxa"/>
            <w:bottom w:w="0" w:type="dxa"/>
            <w:right w:w="108" w:type="dxa"/>
          </w:tblCellMar>
        </w:tblPrEx>
        <w:trPr>
          <w:trHeight w:val="115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14:paraId="013F8930">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14:paraId="7D7EA125">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近零碳目标与路径</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7DF8F6CF">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近零碳目标</w:t>
            </w:r>
          </w:p>
        </w:tc>
        <w:tc>
          <w:tcPr>
            <w:tcW w:w="3710" w:type="dxa"/>
            <w:tcBorders>
              <w:top w:val="nil"/>
              <w:left w:val="nil"/>
              <w:bottom w:val="single" w:color="auto" w:sz="8" w:space="0"/>
              <w:right w:val="single" w:color="auto" w:sz="8" w:space="0"/>
            </w:tcBorders>
            <w:shd w:val="clear" w:color="auto" w:fill="auto"/>
            <w:vAlign w:val="center"/>
          </w:tcPr>
          <w:p w14:paraId="53215DDB">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应制定近零碳路径方案，包括总体目标、各年度目标及指标，</w:t>
            </w:r>
            <w:r>
              <w:rPr>
                <w:rFonts w:hint="eastAsia" w:ascii="仿宋_GB2312" w:hAnsi="宋体" w:eastAsia="仿宋_GB2312" w:cs="宋体"/>
                <w:kern w:val="0"/>
                <w:sz w:val="24"/>
                <w:szCs w:val="24"/>
              </w:rPr>
              <w:t>以及总体目标实现后的持续“近零碳”计划，指标应明确且可量化。</w:t>
            </w:r>
          </w:p>
        </w:tc>
        <w:tc>
          <w:tcPr>
            <w:tcW w:w="3094" w:type="dxa"/>
            <w:tcBorders>
              <w:top w:val="nil"/>
              <w:left w:val="nil"/>
              <w:bottom w:val="single" w:color="auto" w:sz="8" w:space="0"/>
              <w:right w:val="single" w:color="auto" w:sz="8" w:space="0"/>
            </w:tcBorders>
            <w:shd w:val="clear" w:color="auto" w:fill="auto"/>
            <w:vAlign w:val="center"/>
          </w:tcPr>
          <w:p w14:paraId="421A81BC">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近零碳路径方案</w:t>
            </w:r>
          </w:p>
        </w:tc>
        <w:tc>
          <w:tcPr>
            <w:tcW w:w="1276" w:type="dxa"/>
            <w:tcBorders>
              <w:top w:val="nil"/>
              <w:left w:val="nil"/>
              <w:bottom w:val="single" w:color="auto" w:sz="8" w:space="0"/>
              <w:right w:val="single" w:color="auto" w:sz="8" w:space="0"/>
            </w:tcBorders>
            <w:shd w:val="clear" w:color="auto" w:fill="auto"/>
            <w:vAlign w:val="center"/>
          </w:tcPr>
          <w:p w14:paraId="0DEFE7B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4798DF7F">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w:t>
            </w:r>
          </w:p>
        </w:tc>
        <w:tc>
          <w:tcPr>
            <w:tcW w:w="993" w:type="dxa"/>
            <w:tcBorders>
              <w:top w:val="nil"/>
              <w:left w:val="nil"/>
              <w:bottom w:val="single" w:color="auto" w:sz="8" w:space="0"/>
              <w:right w:val="single" w:color="auto" w:sz="8" w:space="0"/>
            </w:tcBorders>
            <w:shd w:val="clear" w:color="auto" w:fill="auto"/>
            <w:vAlign w:val="center"/>
          </w:tcPr>
          <w:p w14:paraId="28581FA7">
            <w:pPr>
              <w:widowControl/>
              <w:jc w:val="center"/>
              <w:rPr>
                <w:rFonts w:ascii="Times New Roman" w:hAnsi="Times New Roman" w:eastAsia="宋体" w:cs="Times New Roman"/>
                <w:color w:val="000000"/>
                <w:kern w:val="0"/>
                <w:sz w:val="24"/>
                <w:szCs w:val="24"/>
              </w:rPr>
            </w:pPr>
          </w:p>
        </w:tc>
      </w:tr>
      <w:tr w14:paraId="35B1F67A">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7466E1B2">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29ED7016">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14F1D097">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1BDBE71B">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承诺了在</w:t>
            </w:r>
            <w:r>
              <w:rPr>
                <w:rFonts w:ascii="Times New Roman" w:hAnsi="Times New Roman" w:eastAsia="仿宋_GB2312" w:cs="Times New Roman"/>
                <w:color w:val="000000"/>
                <w:kern w:val="0"/>
                <w:sz w:val="24"/>
                <w:szCs w:val="24"/>
              </w:rPr>
              <w:t>10</w:t>
            </w:r>
            <w:r>
              <w:rPr>
                <w:rFonts w:hint="eastAsia" w:ascii="仿宋_GB2312" w:hAnsi="宋体" w:eastAsia="仿宋_GB2312" w:cs="宋体"/>
                <w:color w:val="000000"/>
                <w:kern w:val="0"/>
                <w:sz w:val="24"/>
                <w:szCs w:val="24"/>
              </w:rPr>
              <w:t>年内（含）实现近零碳排放，并设定各年度降碳目标。</w:t>
            </w:r>
          </w:p>
        </w:tc>
        <w:tc>
          <w:tcPr>
            <w:tcW w:w="3094" w:type="dxa"/>
            <w:tcBorders>
              <w:top w:val="nil"/>
              <w:left w:val="nil"/>
              <w:bottom w:val="single" w:color="auto" w:sz="8" w:space="0"/>
              <w:right w:val="single" w:color="auto" w:sz="8" w:space="0"/>
            </w:tcBorders>
            <w:shd w:val="clear" w:color="auto" w:fill="auto"/>
            <w:vAlign w:val="center"/>
          </w:tcPr>
          <w:p w14:paraId="5E3DBDC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近零碳路径方案及年度目标计划</w:t>
            </w:r>
          </w:p>
        </w:tc>
        <w:tc>
          <w:tcPr>
            <w:tcW w:w="1276" w:type="dxa"/>
            <w:tcBorders>
              <w:top w:val="nil"/>
              <w:left w:val="nil"/>
              <w:bottom w:val="single" w:color="auto" w:sz="8" w:space="0"/>
              <w:right w:val="single" w:color="auto" w:sz="8" w:space="0"/>
            </w:tcBorders>
            <w:shd w:val="clear" w:color="auto" w:fill="auto"/>
            <w:vAlign w:val="center"/>
          </w:tcPr>
          <w:p w14:paraId="01A5E29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53F1B0C3">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0.5</w:t>
            </w:r>
          </w:p>
        </w:tc>
        <w:tc>
          <w:tcPr>
            <w:tcW w:w="993" w:type="dxa"/>
            <w:tcBorders>
              <w:top w:val="nil"/>
              <w:left w:val="nil"/>
              <w:bottom w:val="single" w:color="auto" w:sz="8" w:space="0"/>
              <w:right w:val="single" w:color="auto" w:sz="8" w:space="0"/>
            </w:tcBorders>
            <w:shd w:val="clear" w:color="auto" w:fill="auto"/>
            <w:vAlign w:val="center"/>
          </w:tcPr>
          <w:p w14:paraId="612A7AB2">
            <w:pPr>
              <w:widowControl/>
              <w:jc w:val="center"/>
              <w:rPr>
                <w:rFonts w:ascii="Times New Roman" w:hAnsi="Times New Roman" w:eastAsia="宋体" w:cs="Times New Roman"/>
                <w:color w:val="000000"/>
                <w:kern w:val="0"/>
                <w:sz w:val="24"/>
                <w:szCs w:val="24"/>
              </w:rPr>
            </w:pPr>
          </w:p>
        </w:tc>
      </w:tr>
      <w:tr w14:paraId="0108AC54">
        <w:tblPrEx>
          <w:tblCellMar>
            <w:top w:w="0" w:type="dxa"/>
            <w:left w:w="108" w:type="dxa"/>
            <w:bottom w:w="0" w:type="dxa"/>
            <w:right w:w="108" w:type="dxa"/>
          </w:tblCellMar>
        </w:tblPrEx>
        <w:trPr>
          <w:trHeight w:val="64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07496ACF">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26933B6D">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795B8F39">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48927A9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承诺了在</w:t>
            </w:r>
            <w:r>
              <w:rPr>
                <w:rFonts w:ascii="Times New Roman" w:hAnsi="Times New Roman" w:eastAsia="仿宋_GB2312" w:cs="Times New Roman"/>
                <w:color w:val="000000"/>
                <w:kern w:val="0"/>
                <w:sz w:val="24"/>
                <w:szCs w:val="24"/>
              </w:rPr>
              <w:t>5</w:t>
            </w:r>
            <w:r>
              <w:rPr>
                <w:rFonts w:hint="eastAsia" w:ascii="仿宋_GB2312" w:hAnsi="宋体" w:eastAsia="仿宋_GB2312" w:cs="宋体"/>
                <w:color w:val="000000"/>
                <w:kern w:val="0"/>
                <w:sz w:val="24"/>
                <w:szCs w:val="24"/>
              </w:rPr>
              <w:t>年内（含）实现近零碳排放为满分，</w:t>
            </w:r>
            <w:r>
              <w:rPr>
                <w:rFonts w:ascii="Times New Roman" w:hAnsi="Times New Roman" w:eastAsia="仿宋_GB2312" w:cs="Times New Roman"/>
                <w:color w:val="000000"/>
                <w:kern w:val="0"/>
                <w:sz w:val="24"/>
                <w:szCs w:val="24"/>
              </w:rPr>
              <w:t>6-10</w:t>
            </w:r>
            <w:r>
              <w:rPr>
                <w:rFonts w:hint="eastAsia" w:ascii="仿宋_GB2312" w:hAnsi="宋体" w:eastAsia="仿宋_GB2312" w:cs="宋体"/>
                <w:color w:val="000000"/>
                <w:kern w:val="0"/>
                <w:sz w:val="24"/>
                <w:szCs w:val="24"/>
              </w:rPr>
              <w:t>年内（含）实现按比例得分。</w:t>
            </w:r>
          </w:p>
        </w:tc>
        <w:tc>
          <w:tcPr>
            <w:tcW w:w="3094" w:type="dxa"/>
            <w:tcBorders>
              <w:top w:val="nil"/>
              <w:left w:val="nil"/>
              <w:bottom w:val="single" w:color="auto" w:sz="8" w:space="0"/>
              <w:right w:val="single" w:color="auto" w:sz="8" w:space="0"/>
            </w:tcBorders>
            <w:shd w:val="clear" w:color="auto" w:fill="auto"/>
            <w:vAlign w:val="center"/>
          </w:tcPr>
          <w:p w14:paraId="3676AB15">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近零碳路径方案及年度目标计划</w:t>
            </w:r>
          </w:p>
        </w:tc>
        <w:tc>
          <w:tcPr>
            <w:tcW w:w="1276" w:type="dxa"/>
            <w:tcBorders>
              <w:top w:val="nil"/>
              <w:left w:val="nil"/>
              <w:bottom w:val="single" w:color="auto" w:sz="8" w:space="0"/>
              <w:right w:val="single" w:color="auto" w:sz="8" w:space="0"/>
            </w:tcBorders>
            <w:shd w:val="clear" w:color="auto" w:fill="auto"/>
            <w:vAlign w:val="center"/>
          </w:tcPr>
          <w:p w14:paraId="018E1A8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439B5A1F">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3</w:t>
            </w:r>
          </w:p>
        </w:tc>
        <w:tc>
          <w:tcPr>
            <w:tcW w:w="993" w:type="dxa"/>
            <w:tcBorders>
              <w:top w:val="nil"/>
              <w:left w:val="nil"/>
              <w:bottom w:val="single" w:color="auto" w:sz="8" w:space="0"/>
              <w:right w:val="single" w:color="auto" w:sz="8" w:space="0"/>
            </w:tcBorders>
            <w:shd w:val="clear" w:color="auto" w:fill="auto"/>
            <w:vAlign w:val="center"/>
          </w:tcPr>
          <w:p w14:paraId="73DD04A9">
            <w:pPr>
              <w:widowControl/>
              <w:jc w:val="center"/>
              <w:rPr>
                <w:rFonts w:ascii="Times New Roman" w:hAnsi="Times New Roman" w:eastAsia="宋体" w:cs="Times New Roman"/>
                <w:color w:val="000000"/>
                <w:kern w:val="0"/>
                <w:sz w:val="24"/>
                <w:szCs w:val="24"/>
              </w:rPr>
            </w:pPr>
          </w:p>
        </w:tc>
      </w:tr>
      <w:tr w14:paraId="43C2FB11">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44C7B967">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3D2088AC">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24281523">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近零碳路径方案</w:t>
            </w:r>
          </w:p>
        </w:tc>
        <w:tc>
          <w:tcPr>
            <w:tcW w:w="3710" w:type="dxa"/>
            <w:tcBorders>
              <w:top w:val="nil"/>
              <w:left w:val="nil"/>
              <w:bottom w:val="single" w:color="auto" w:sz="8" w:space="0"/>
              <w:right w:val="single" w:color="auto" w:sz="8" w:space="0"/>
            </w:tcBorders>
            <w:shd w:val="clear" w:color="auto" w:fill="auto"/>
            <w:vAlign w:val="center"/>
          </w:tcPr>
          <w:p w14:paraId="30BFB3B6">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方案中采取减碳技术并评估其降碳量。</w:t>
            </w:r>
          </w:p>
        </w:tc>
        <w:tc>
          <w:tcPr>
            <w:tcW w:w="3094" w:type="dxa"/>
            <w:tcBorders>
              <w:top w:val="nil"/>
              <w:left w:val="nil"/>
              <w:bottom w:val="single" w:color="auto" w:sz="8" w:space="0"/>
              <w:right w:val="single" w:color="auto" w:sz="8" w:space="0"/>
            </w:tcBorders>
            <w:shd w:val="clear" w:color="auto" w:fill="auto"/>
            <w:vAlign w:val="center"/>
          </w:tcPr>
          <w:p w14:paraId="455E185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采取附件</w:t>
            </w:r>
            <w:r>
              <w:rPr>
                <w:rFonts w:ascii="Times New Roman" w:hAnsi="Times New Roman" w:eastAsia="仿宋_GB2312" w:cs="Times New Roman"/>
                <w:color w:val="000000"/>
                <w:kern w:val="0"/>
                <w:sz w:val="24"/>
                <w:szCs w:val="24"/>
              </w:rPr>
              <w:t>1-3</w:t>
            </w:r>
            <w:r>
              <w:rPr>
                <w:rFonts w:hint="eastAsia" w:ascii="仿宋_GB2312" w:hAnsi="宋体" w:eastAsia="仿宋_GB2312" w:cs="宋体"/>
                <w:color w:val="000000"/>
                <w:kern w:val="0"/>
                <w:sz w:val="24"/>
                <w:szCs w:val="24"/>
              </w:rPr>
              <w:t>中减碳技术</w:t>
            </w:r>
          </w:p>
        </w:tc>
        <w:tc>
          <w:tcPr>
            <w:tcW w:w="1276" w:type="dxa"/>
            <w:tcBorders>
              <w:top w:val="nil"/>
              <w:left w:val="nil"/>
              <w:bottom w:val="single" w:color="auto" w:sz="8" w:space="0"/>
              <w:right w:val="single" w:color="auto" w:sz="8" w:space="0"/>
            </w:tcBorders>
            <w:shd w:val="clear" w:color="auto" w:fill="auto"/>
            <w:vAlign w:val="center"/>
          </w:tcPr>
          <w:p w14:paraId="45D8CFE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29AC5B8F">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687AA2C3">
            <w:pPr>
              <w:widowControl/>
              <w:jc w:val="center"/>
              <w:rPr>
                <w:rFonts w:ascii="Times New Roman" w:hAnsi="Times New Roman" w:eastAsia="宋体" w:cs="Times New Roman"/>
                <w:color w:val="000000"/>
                <w:kern w:val="0"/>
                <w:sz w:val="24"/>
                <w:szCs w:val="24"/>
              </w:rPr>
            </w:pPr>
          </w:p>
        </w:tc>
      </w:tr>
      <w:tr w14:paraId="7E124961">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2A26880E">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233E4280">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2689F1EE">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1513119A">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方案中采取零碳技术并评估其降碳量。</w:t>
            </w:r>
          </w:p>
        </w:tc>
        <w:tc>
          <w:tcPr>
            <w:tcW w:w="3094" w:type="dxa"/>
            <w:tcBorders>
              <w:top w:val="nil"/>
              <w:left w:val="nil"/>
              <w:bottom w:val="single" w:color="auto" w:sz="8" w:space="0"/>
              <w:right w:val="single" w:color="auto" w:sz="8" w:space="0"/>
            </w:tcBorders>
            <w:shd w:val="clear" w:color="auto" w:fill="auto"/>
            <w:vAlign w:val="center"/>
          </w:tcPr>
          <w:p w14:paraId="1797082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采取附件</w:t>
            </w:r>
            <w:r>
              <w:rPr>
                <w:rFonts w:ascii="Times New Roman" w:hAnsi="Times New Roman" w:eastAsia="仿宋_GB2312" w:cs="Times New Roman"/>
                <w:color w:val="000000"/>
                <w:kern w:val="0"/>
                <w:sz w:val="24"/>
                <w:szCs w:val="24"/>
              </w:rPr>
              <w:t>1-3</w:t>
            </w:r>
            <w:r>
              <w:rPr>
                <w:rFonts w:hint="eastAsia" w:ascii="仿宋_GB2312" w:hAnsi="宋体" w:eastAsia="仿宋_GB2312" w:cs="宋体"/>
                <w:color w:val="000000"/>
                <w:kern w:val="0"/>
                <w:sz w:val="24"/>
                <w:szCs w:val="24"/>
              </w:rPr>
              <w:t>中零碳技术</w:t>
            </w:r>
          </w:p>
        </w:tc>
        <w:tc>
          <w:tcPr>
            <w:tcW w:w="1276" w:type="dxa"/>
            <w:tcBorders>
              <w:top w:val="nil"/>
              <w:left w:val="nil"/>
              <w:bottom w:val="single" w:color="auto" w:sz="8" w:space="0"/>
              <w:right w:val="single" w:color="auto" w:sz="8" w:space="0"/>
            </w:tcBorders>
            <w:shd w:val="clear" w:color="auto" w:fill="auto"/>
            <w:vAlign w:val="center"/>
          </w:tcPr>
          <w:p w14:paraId="181FA2E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10B8FAEB">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51A690EA">
            <w:pPr>
              <w:widowControl/>
              <w:jc w:val="center"/>
              <w:rPr>
                <w:rFonts w:ascii="Times New Roman" w:hAnsi="Times New Roman" w:eastAsia="宋体" w:cs="Times New Roman"/>
                <w:color w:val="000000"/>
                <w:kern w:val="0"/>
                <w:sz w:val="24"/>
                <w:szCs w:val="24"/>
              </w:rPr>
            </w:pPr>
          </w:p>
        </w:tc>
      </w:tr>
      <w:tr w14:paraId="28072C3D">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1E960F6B">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7DDA350A">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3731B12D">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0866DE72">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方案中采取负碳技术并评估其降碳量。</w:t>
            </w:r>
          </w:p>
        </w:tc>
        <w:tc>
          <w:tcPr>
            <w:tcW w:w="3094" w:type="dxa"/>
            <w:tcBorders>
              <w:top w:val="nil"/>
              <w:left w:val="nil"/>
              <w:bottom w:val="single" w:color="auto" w:sz="8" w:space="0"/>
              <w:right w:val="single" w:color="auto" w:sz="8" w:space="0"/>
            </w:tcBorders>
            <w:shd w:val="clear" w:color="auto" w:fill="auto"/>
            <w:vAlign w:val="center"/>
          </w:tcPr>
          <w:p w14:paraId="6D707FBF">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采取附件</w:t>
            </w:r>
            <w:r>
              <w:rPr>
                <w:rFonts w:ascii="Times New Roman" w:hAnsi="Times New Roman" w:eastAsia="仿宋_GB2312" w:cs="Times New Roman"/>
                <w:color w:val="000000"/>
                <w:kern w:val="0"/>
                <w:sz w:val="24"/>
                <w:szCs w:val="24"/>
              </w:rPr>
              <w:t>1-3</w:t>
            </w:r>
            <w:r>
              <w:rPr>
                <w:rFonts w:hint="eastAsia" w:ascii="仿宋_GB2312" w:hAnsi="宋体" w:eastAsia="仿宋_GB2312" w:cs="宋体"/>
                <w:color w:val="000000"/>
                <w:kern w:val="0"/>
                <w:sz w:val="24"/>
                <w:szCs w:val="24"/>
              </w:rPr>
              <w:t>中负碳技术</w:t>
            </w:r>
          </w:p>
        </w:tc>
        <w:tc>
          <w:tcPr>
            <w:tcW w:w="1276" w:type="dxa"/>
            <w:tcBorders>
              <w:top w:val="nil"/>
              <w:left w:val="nil"/>
              <w:bottom w:val="single" w:color="auto" w:sz="8" w:space="0"/>
              <w:right w:val="single" w:color="auto" w:sz="8" w:space="0"/>
            </w:tcBorders>
            <w:shd w:val="clear" w:color="auto" w:fill="auto"/>
            <w:vAlign w:val="center"/>
          </w:tcPr>
          <w:p w14:paraId="0FE1B56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60F9035D">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14:paraId="25E046C1">
            <w:pPr>
              <w:widowControl/>
              <w:jc w:val="center"/>
              <w:rPr>
                <w:rFonts w:ascii="Times New Roman" w:hAnsi="Times New Roman" w:eastAsia="宋体" w:cs="Times New Roman"/>
                <w:color w:val="000000"/>
                <w:kern w:val="0"/>
                <w:sz w:val="24"/>
                <w:szCs w:val="24"/>
              </w:rPr>
            </w:pPr>
          </w:p>
        </w:tc>
      </w:tr>
      <w:tr w14:paraId="1D1F665C">
        <w:tblPrEx>
          <w:tblCellMar>
            <w:top w:w="0" w:type="dxa"/>
            <w:left w:w="108" w:type="dxa"/>
            <w:bottom w:w="0" w:type="dxa"/>
            <w:right w:w="108" w:type="dxa"/>
          </w:tblCellMar>
        </w:tblPrEx>
        <w:trPr>
          <w:trHeight w:val="115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14:paraId="3638D6A2">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14:paraId="3D8EE0B7">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温室气体核算</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2D4F9A7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组织保障</w:t>
            </w:r>
          </w:p>
        </w:tc>
        <w:tc>
          <w:tcPr>
            <w:tcW w:w="3710" w:type="dxa"/>
            <w:tcBorders>
              <w:top w:val="nil"/>
              <w:left w:val="nil"/>
              <w:bottom w:val="single" w:color="auto" w:sz="8" w:space="0"/>
              <w:right w:val="single" w:color="auto" w:sz="8" w:space="0"/>
            </w:tcBorders>
            <w:shd w:val="clear" w:color="auto" w:fill="auto"/>
            <w:vAlign w:val="center"/>
          </w:tcPr>
          <w:p w14:paraId="61E63DE5">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任命“近零碳”工厂最高管理者，设有“近零碳”工厂管理机构，负责有关“近零碳”工厂的制度建设、实施、考核及奖励工作，建立目标责任制。</w:t>
            </w:r>
          </w:p>
        </w:tc>
        <w:tc>
          <w:tcPr>
            <w:tcW w:w="3094" w:type="dxa"/>
            <w:tcBorders>
              <w:top w:val="nil"/>
              <w:left w:val="nil"/>
              <w:bottom w:val="single" w:color="auto" w:sz="8" w:space="0"/>
              <w:right w:val="single" w:color="auto" w:sz="8" w:space="0"/>
            </w:tcBorders>
            <w:shd w:val="clear" w:color="auto" w:fill="auto"/>
            <w:vAlign w:val="center"/>
          </w:tcPr>
          <w:p w14:paraId="58E1528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企业提供管理团队组织架构图、管理办法、职责分工说明等规章制度文件。</w:t>
            </w:r>
          </w:p>
        </w:tc>
        <w:tc>
          <w:tcPr>
            <w:tcW w:w="1276" w:type="dxa"/>
            <w:tcBorders>
              <w:top w:val="nil"/>
              <w:left w:val="nil"/>
              <w:bottom w:val="single" w:color="auto" w:sz="8" w:space="0"/>
              <w:right w:val="single" w:color="auto" w:sz="8" w:space="0"/>
            </w:tcBorders>
            <w:shd w:val="clear" w:color="auto" w:fill="auto"/>
            <w:vAlign w:val="center"/>
          </w:tcPr>
          <w:p w14:paraId="57280B2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36412958">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19884DDA">
            <w:pPr>
              <w:widowControl/>
              <w:jc w:val="center"/>
              <w:rPr>
                <w:rFonts w:ascii="Times New Roman" w:hAnsi="Times New Roman" w:eastAsia="宋体" w:cs="Times New Roman"/>
                <w:color w:val="000000"/>
                <w:kern w:val="0"/>
                <w:sz w:val="24"/>
                <w:szCs w:val="24"/>
              </w:rPr>
            </w:pPr>
          </w:p>
        </w:tc>
      </w:tr>
      <w:tr w14:paraId="0EE6E61B">
        <w:tblPrEx>
          <w:tblCellMar>
            <w:top w:w="0" w:type="dxa"/>
            <w:left w:w="108" w:type="dxa"/>
            <w:bottom w:w="0" w:type="dxa"/>
            <w:right w:w="108" w:type="dxa"/>
          </w:tblCellMar>
        </w:tblPrEx>
        <w:trPr>
          <w:trHeight w:val="115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58A699CF">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0A67717F">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3D79B9B4">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01D5FA72">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工厂应传播“近零碳”的概念和知识，定期为员工提供温室气体减排相关知识的教育、培训，并对教育和培训的结果进行考评。</w:t>
            </w:r>
          </w:p>
        </w:tc>
        <w:tc>
          <w:tcPr>
            <w:tcW w:w="3094" w:type="dxa"/>
            <w:tcBorders>
              <w:top w:val="nil"/>
              <w:left w:val="nil"/>
              <w:bottom w:val="single" w:color="auto" w:sz="8" w:space="0"/>
              <w:right w:val="single" w:color="auto" w:sz="8" w:space="0"/>
            </w:tcBorders>
            <w:shd w:val="clear" w:color="auto" w:fill="auto"/>
            <w:vAlign w:val="center"/>
          </w:tcPr>
          <w:p w14:paraId="08F5A8E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企业提交上年度培训清单、签到记录、考核记录等；本年度培训计划、方案等；内网宣传截图等。</w:t>
            </w:r>
          </w:p>
        </w:tc>
        <w:tc>
          <w:tcPr>
            <w:tcW w:w="1276" w:type="dxa"/>
            <w:tcBorders>
              <w:top w:val="nil"/>
              <w:left w:val="nil"/>
              <w:bottom w:val="single" w:color="auto" w:sz="8" w:space="0"/>
              <w:right w:val="single" w:color="auto" w:sz="8" w:space="0"/>
            </w:tcBorders>
            <w:shd w:val="clear" w:color="auto" w:fill="auto"/>
            <w:vAlign w:val="center"/>
          </w:tcPr>
          <w:p w14:paraId="535D7651">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4390EE70">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78CDEC15">
            <w:pPr>
              <w:widowControl/>
              <w:jc w:val="center"/>
              <w:rPr>
                <w:rFonts w:ascii="Times New Roman" w:hAnsi="Times New Roman" w:eastAsia="宋体" w:cs="Times New Roman"/>
                <w:color w:val="000000"/>
                <w:kern w:val="0"/>
                <w:sz w:val="24"/>
                <w:szCs w:val="24"/>
              </w:rPr>
            </w:pPr>
          </w:p>
        </w:tc>
      </w:tr>
      <w:tr w14:paraId="3599EB8D">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4B1652AE">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326EB1E2">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14:paraId="5BAAE85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建立清单</w:t>
            </w:r>
          </w:p>
        </w:tc>
        <w:tc>
          <w:tcPr>
            <w:tcW w:w="3710" w:type="dxa"/>
            <w:tcBorders>
              <w:top w:val="nil"/>
              <w:left w:val="nil"/>
              <w:bottom w:val="single" w:color="auto" w:sz="8" w:space="0"/>
              <w:right w:val="single" w:color="auto" w:sz="8" w:space="0"/>
            </w:tcBorders>
            <w:shd w:val="clear" w:color="auto" w:fill="auto"/>
            <w:vAlign w:val="center"/>
          </w:tcPr>
          <w:p w14:paraId="469F54A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建立温室气体排放清单，识别组织的温室气体排放种类及来源。</w:t>
            </w:r>
          </w:p>
        </w:tc>
        <w:tc>
          <w:tcPr>
            <w:tcW w:w="3094" w:type="dxa"/>
            <w:tcBorders>
              <w:top w:val="nil"/>
              <w:left w:val="nil"/>
              <w:bottom w:val="single" w:color="auto" w:sz="8" w:space="0"/>
              <w:right w:val="single" w:color="auto" w:sz="8" w:space="0"/>
            </w:tcBorders>
            <w:shd w:val="clear" w:color="auto" w:fill="auto"/>
            <w:vAlign w:val="center"/>
          </w:tcPr>
          <w:p w14:paraId="697E58DC">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提交温室气体排放清单</w:t>
            </w:r>
          </w:p>
        </w:tc>
        <w:tc>
          <w:tcPr>
            <w:tcW w:w="1276" w:type="dxa"/>
            <w:tcBorders>
              <w:top w:val="nil"/>
              <w:left w:val="nil"/>
              <w:bottom w:val="single" w:color="auto" w:sz="8" w:space="0"/>
              <w:right w:val="single" w:color="auto" w:sz="8" w:space="0"/>
            </w:tcBorders>
            <w:shd w:val="clear" w:color="auto" w:fill="auto"/>
            <w:vAlign w:val="center"/>
          </w:tcPr>
          <w:p w14:paraId="2F23EED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108EEF80">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2.25</w:t>
            </w:r>
          </w:p>
        </w:tc>
        <w:tc>
          <w:tcPr>
            <w:tcW w:w="993" w:type="dxa"/>
            <w:tcBorders>
              <w:top w:val="nil"/>
              <w:left w:val="nil"/>
              <w:bottom w:val="single" w:color="auto" w:sz="8" w:space="0"/>
              <w:right w:val="single" w:color="auto" w:sz="8" w:space="0"/>
            </w:tcBorders>
            <w:shd w:val="clear" w:color="auto" w:fill="auto"/>
            <w:vAlign w:val="center"/>
          </w:tcPr>
          <w:p w14:paraId="07C898C8">
            <w:pPr>
              <w:widowControl/>
              <w:jc w:val="center"/>
              <w:rPr>
                <w:rFonts w:ascii="Times New Roman" w:hAnsi="Times New Roman" w:eastAsia="宋体" w:cs="Times New Roman"/>
                <w:color w:val="000000"/>
                <w:kern w:val="0"/>
                <w:sz w:val="24"/>
                <w:szCs w:val="24"/>
              </w:rPr>
            </w:pPr>
          </w:p>
        </w:tc>
      </w:tr>
      <w:tr w14:paraId="4A3BD4AC">
        <w:tblPrEx>
          <w:tblCellMar>
            <w:top w:w="0" w:type="dxa"/>
            <w:left w:w="108" w:type="dxa"/>
            <w:bottom w:w="0" w:type="dxa"/>
            <w:right w:w="108" w:type="dxa"/>
          </w:tblCellMar>
        </w:tblPrEx>
        <w:trPr>
          <w:trHeight w:val="201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6CEE5138">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0DAEB8C0">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02F2445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开展核算</w:t>
            </w:r>
          </w:p>
        </w:tc>
        <w:tc>
          <w:tcPr>
            <w:tcW w:w="3710" w:type="dxa"/>
            <w:tcBorders>
              <w:top w:val="nil"/>
              <w:left w:val="nil"/>
              <w:bottom w:val="single" w:color="auto" w:sz="8" w:space="0"/>
              <w:right w:val="single" w:color="auto" w:sz="8" w:space="0"/>
            </w:tcBorders>
            <w:shd w:val="clear" w:color="auto" w:fill="auto"/>
            <w:vAlign w:val="center"/>
          </w:tcPr>
          <w:p w14:paraId="233485F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应采用</w:t>
            </w:r>
            <w:r>
              <w:rPr>
                <w:rFonts w:ascii="Times New Roman" w:hAnsi="Times New Roman" w:eastAsia="仿宋_GB2312" w:cs="Times New Roman"/>
                <w:color w:val="000000"/>
                <w:kern w:val="0"/>
                <w:sz w:val="24"/>
                <w:szCs w:val="24"/>
              </w:rPr>
              <w:t>ISO 14064-1</w:t>
            </w:r>
            <w:r>
              <w:rPr>
                <w:rFonts w:hint="eastAsia" w:ascii="仿宋_GB2312" w:hAnsi="宋体" w:eastAsia="仿宋_GB2312" w:cs="宋体"/>
                <w:color w:val="000000"/>
                <w:kern w:val="0"/>
                <w:sz w:val="24"/>
                <w:szCs w:val="24"/>
              </w:rPr>
              <w:t>或</w:t>
            </w:r>
            <w:r>
              <w:rPr>
                <w:rFonts w:ascii="Times New Roman" w:hAnsi="Times New Roman" w:eastAsia="仿宋_GB2312" w:cs="Times New Roman"/>
                <w:color w:val="000000"/>
                <w:kern w:val="0"/>
                <w:sz w:val="24"/>
                <w:szCs w:val="24"/>
              </w:rPr>
              <w:t>GB/T 32150</w:t>
            </w:r>
            <w:r>
              <w:rPr>
                <w:rFonts w:hint="eastAsia" w:ascii="仿宋_GB2312" w:hAnsi="宋体" w:eastAsia="仿宋_GB2312" w:cs="宋体"/>
                <w:color w:val="000000"/>
                <w:kern w:val="0"/>
                <w:sz w:val="24"/>
                <w:szCs w:val="24"/>
              </w:rPr>
              <w:t>对其厂界范围内的温室气体排放进行核算和报告，提供近三年的温室气体报告，应包括厂界内的直接排放（范围</w:t>
            </w:r>
            <w:r>
              <w:rPr>
                <w:rFonts w:ascii="Times New Roman"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）和能源间接排放（范围</w:t>
            </w:r>
            <w:r>
              <w:rPr>
                <w:rFonts w:ascii="Times New Roman"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）的所有排放。</w:t>
            </w:r>
          </w:p>
        </w:tc>
        <w:tc>
          <w:tcPr>
            <w:tcW w:w="3094" w:type="dxa"/>
            <w:tcBorders>
              <w:top w:val="nil"/>
              <w:left w:val="nil"/>
              <w:bottom w:val="single" w:color="auto" w:sz="8" w:space="0"/>
              <w:right w:val="single" w:color="auto" w:sz="8" w:space="0"/>
            </w:tcBorders>
            <w:shd w:val="clear" w:color="auto" w:fill="auto"/>
            <w:vAlign w:val="center"/>
          </w:tcPr>
          <w:p w14:paraId="31050039">
            <w:pPr>
              <w:widowControl/>
              <w:rPr>
                <w:rFonts w:ascii="仿宋_GB2312" w:hAnsi="宋体" w:eastAsia="仿宋_GB2312" w:cs="宋体"/>
                <w:color w:val="00B050"/>
                <w:kern w:val="0"/>
                <w:sz w:val="24"/>
                <w:szCs w:val="24"/>
              </w:rPr>
            </w:pPr>
            <w:r>
              <w:rPr>
                <w:rFonts w:hint="eastAsia" w:ascii="仿宋_GB2312" w:hAnsi="宋体" w:eastAsia="仿宋_GB2312" w:cs="宋体"/>
                <w:kern w:val="0"/>
                <w:sz w:val="24"/>
                <w:szCs w:val="24"/>
              </w:rPr>
              <w:t>提供近三年温室气体核算报告，其中电力排放因子建议选取国家发改委公布的最新华东地区排放因子，化石能源排放因子建议选取IPCC最新发布的排放因子。待国家统计部门公布最新排放因子后，另行采用。</w:t>
            </w:r>
          </w:p>
        </w:tc>
        <w:tc>
          <w:tcPr>
            <w:tcW w:w="1276" w:type="dxa"/>
            <w:tcBorders>
              <w:top w:val="nil"/>
              <w:left w:val="nil"/>
              <w:bottom w:val="single" w:color="auto" w:sz="8" w:space="0"/>
              <w:right w:val="single" w:color="auto" w:sz="8" w:space="0"/>
            </w:tcBorders>
            <w:shd w:val="clear" w:color="auto" w:fill="auto"/>
            <w:vAlign w:val="center"/>
          </w:tcPr>
          <w:p w14:paraId="27E655D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4A78B9E1">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3</w:t>
            </w:r>
          </w:p>
        </w:tc>
        <w:tc>
          <w:tcPr>
            <w:tcW w:w="993" w:type="dxa"/>
            <w:tcBorders>
              <w:top w:val="nil"/>
              <w:left w:val="nil"/>
              <w:bottom w:val="single" w:color="auto" w:sz="8" w:space="0"/>
              <w:right w:val="single" w:color="auto" w:sz="8" w:space="0"/>
            </w:tcBorders>
            <w:shd w:val="clear" w:color="auto" w:fill="auto"/>
            <w:vAlign w:val="center"/>
          </w:tcPr>
          <w:p w14:paraId="05312A99">
            <w:pPr>
              <w:widowControl/>
              <w:jc w:val="center"/>
              <w:rPr>
                <w:rFonts w:ascii="Times New Roman" w:hAnsi="Times New Roman" w:eastAsia="宋体" w:cs="Times New Roman"/>
                <w:color w:val="000000"/>
                <w:kern w:val="0"/>
                <w:sz w:val="24"/>
                <w:szCs w:val="24"/>
              </w:rPr>
            </w:pPr>
          </w:p>
        </w:tc>
      </w:tr>
      <w:tr w14:paraId="162F94BC">
        <w:tblPrEx>
          <w:tblCellMar>
            <w:top w:w="0" w:type="dxa"/>
            <w:left w:w="108" w:type="dxa"/>
            <w:bottom w:w="0" w:type="dxa"/>
            <w:right w:w="108" w:type="dxa"/>
          </w:tblCellMar>
        </w:tblPrEx>
        <w:trPr>
          <w:trHeight w:val="37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745AA0F3">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53DD7BA5">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72DD3C09">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2C550FF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采用</w:t>
            </w:r>
            <w:r>
              <w:rPr>
                <w:rFonts w:ascii="Times New Roman" w:hAnsi="Times New Roman" w:eastAsia="仿宋_GB2312" w:cs="Times New Roman"/>
                <w:color w:val="000000"/>
                <w:kern w:val="0"/>
                <w:sz w:val="24"/>
                <w:szCs w:val="24"/>
              </w:rPr>
              <w:t>ISO 14064-1</w:t>
            </w:r>
            <w:r>
              <w:rPr>
                <w:rFonts w:hint="eastAsia" w:ascii="仿宋_GB2312" w:hAnsi="宋体" w:eastAsia="仿宋_GB2312" w:cs="宋体"/>
                <w:color w:val="000000"/>
                <w:kern w:val="0"/>
                <w:sz w:val="24"/>
                <w:szCs w:val="24"/>
              </w:rPr>
              <w:t>或其他标准对其直接排放（范围</w:t>
            </w:r>
            <w:r>
              <w:rPr>
                <w:rFonts w:ascii="Times New Roman"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）和能源间接排放（范围</w:t>
            </w:r>
            <w:r>
              <w:rPr>
                <w:rFonts w:ascii="Times New Roman"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）之外的其他间接排放（范围</w:t>
            </w:r>
            <w:r>
              <w:rPr>
                <w:rFonts w:ascii="Times New Roman" w:hAnsi="Times New Roman" w:eastAsia="仿宋_GB2312" w:cs="Times New Roman"/>
                <w:color w:val="000000"/>
                <w:kern w:val="0"/>
                <w:sz w:val="24"/>
                <w:szCs w:val="24"/>
              </w:rPr>
              <w:t>3</w:t>
            </w:r>
            <w:r>
              <w:rPr>
                <w:rFonts w:hint="eastAsia" w:ascii="仿宋_GB2312" w:hAnsi="宋体" w:eastAsia="仿宋_GB2312" w:cs="宋体"/>
                <w:color w:val="000000"/>
                <w:kern w:val="0"/>
                <w:sz w:val="24"/>
                <w:szCs w:val="24"/>
              </w:rPr>
              <w:t>）进行核算和报告，提供近三年的温室气体报告。</w:t>
            </w:r>
          </w:p>
        </w:tc>
        <w:tc>
          <w:tcPr>
            <w:tcW w:w="3094" w:type="dxa"/>
            <w:tcBorders>
              <w:top w:val="nil"/>
              <w:left w:val="nil"/>
              <w:bottom w:val="single" w:color="auto" w:sz="8" w:space="0"/>
              <w:right w:val="single" w:color="auto" w:sz="8" w:space="0"/>
            </w:tcBorders>
            <w:shd w:val="clear" w:color="auto" w:fill="auto"/>
            <w:vAlign w:val="center"/>
          </w:tcPr>
          <w:p w14:paraId="565269BF">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近三年温室气体核算报告</w:t>
            </w:r>
          </w:p>
        </w:tc>
        <w:tc>
          <w:tcPr>
            <w:tcW w:w="1276" w:type="dxa"/>
            <w:tcBorders>
              <w:top w:val="nil"/>
              <w:left w:val="nil"/>
              <w:bottom w:val="single" w:color="auto" w:sz="8" w:space="0"/>
              <w:right w:val="single" w:color="auto" w:sz="8" w:space="0"/>
            </w:tcBorders>
            <w:shd w:val="clear" w:color="auto" w:fill="auto"/>
            <w:vAlign w:val="center"/>
          </w:tcPr>
          <w:p w14:paraId="32AF974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154A94C6">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14:paraId="764D7FDF">
            <w:pPr>
              <w:widowControl/>
              <w:jc w:val="center"/>
              <w:rPr>
                <w:rFonts w:ascii="Times New Roman" w:hAnsi="Times New Roman" w:eastAsia="宋体" w:cs="Times New Roman"/>
                <w:color w:val="000000"/>
                <w:kern w:val="0"/>
                <w:sz w:val="24"/>
                <w:szCs w:val="24"/>
              </w:rPr>
            </w:pPr>
          </w:p>
        </w:tc>
      </w:tr>
      <w:tr w14:paraId="2E3E13EE">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3A69BA67">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0520CD8D">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567A3C5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开展核查</w:t>
            </w:r>
          </w:p>
        </w:tc>
        <w:tc>
          <w:tcPr>
            <w:tcW w:w="3710" w:type="dxa"/>
            <w:tcBorders>
              <w:top w:val="nil"/>
              <w:left w:val="nil"/>
              <w:bottom w:val="single" w:color="auto" w:sz="8" w:space="0"/>
              <w:right w:val="single" w:color="auto" w:sz="8" w:space="0"/>
            </w:tcBorders>
            <w:shd w:val="clear" w:color="auto" w:fill="auto"/>
            <w:vAlign w:val="center"/>
          </w:tcPr>
          <w:p w14:paraId="2A68BBB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获得近三年温室气体排放量第三方核查声明。</w:t>
            </w:r>
          </w:p>
        </w:tc>
        <w:tc>
          <w:tcPr>
            <w:tcW w:w="3094" w:type="dxa"/>
            <w:tcBorders>
              <w:top w:val="nil"/>
              <w:left w:val="nil"/>
              <w:bottom w:val="single" w:color="auto" w:sz="8" w:space="0"/>
              <w:right w:val="single" w:color="auto" w:sz="8" w:space="0"/>
            </w:tcBorders>
            <w:shd w:val="clear" w:color="auto" w:fill="auto"/>
            <w:vAlign w:val="center"/>
          </w:tcPr>
          <w:p w14:paraId="0EF5BEC9">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第三方出具的核查声明</w:t>
            </w:r>
          </w:p>
        </w:tc>
        <w:tc>
          <w:tcPr>
            <w:tcW w:w="1276" w:type="dxa"/>
            <w:tcBorders>
              <w:top w:val="nil"/>
              <w:left w:val="nil"/>
              <w:bottom w:val="single" w:color="auto" w:sz="8" w:space="0"/>
              <w:right w:val="single" w:color="auto" w:sz="8" w:space="0"/>
            </w:tcBorders>
            <w:shd w:val="clear" w:color="auto" w:fill="auto"/>
            <w:vAlign w:val="center"/>
          </w:tcPr>
          <w:p w14:paraId="04A4E90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458D953A">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2.25</w:t>
            </w:r>
          </w:p>
        </w:tc>
        <w:tc>
          <w:tcPr>
            <w:tcW w:w="993" w:type="dxa"/>
            <w:tcBorders>
              <w:top w:val="nil"/>
              <w:left w:val="nil"/>
              <w:bottom w:val="single" w:color="auto" w:sz="8" w:space="0"/>
              <w:right w:val="single" w:color="auto" w:sz="8" w:space="0"/>
            </w:tcBorders>
            <w:shd w:val="clear" w:color="auto" w:fill="auto"/>
            <w:vAlign w:val="center"/>
          </w:tcPr>
          <w:p w14:paraId="7416EAE4">
            <w:pPr>
              <w:widowControl/>
              <w:jc w:val="center"/>
              <w:rPr>
                <w:rFonts w:ascii="Times New Roman" w:hAnsi="Times New Roman" w:eastAsia="宋体" w:cs="Times New Roman"/>
                <w:color w:val="000000"/>
                <w:kern w:val="0"/>
                <w:sz w:val="24"/>
                <w:szCs w:val="24"/>
              </w:rPr>
            </w:pPr>
          </w:p>
        </w:tc>
      </w:tr>
      <w:tr w14:paraId="44EBE51F">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1E8F68E8">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7EB83EC8">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7D4D68D4">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1DBB75B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核查结果对外公布。</w:t>
            </w:r>
          </w:p>
        </w:tc>
        <w:tc>
          <w:tcPr>
            <w:tcW w:w="3094" w:type="dxa"/>
            <w:tcBorders>
              <w:top w:val="nil"/>
              <w:left w:val="nil"/>
              <w:bottom w:val="single" w:color="auto" w:sz="8" w:space="0"/>
              <w:right w:val="single" w:color="auto" w:sz="8" w:space="0"/>
            </w:tcBorders>
            <w:shd w:val="clear" w:color="auto" w:fill="auto"/>
            <w:vAlign w:val="center"/>
          </w:tcPr>
          <w:p w14:paraId="3B9ED7B3">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公布证明</w:t>
            </w:r>
          </w:p>
        </w:tc>
        <w:tc>
          <w:tcPr>
            <w:tcW w:w="1276" w:type="dxa"/>
            <w:tcBorders>
              <w:top w:val="nil"/>
              <w:left w:val="nil"/>
              <w:bottom w:val="single" w:color="auto" w:sz="8" w:space="0"/>
              <w:right w:val="single" w:color="auto" w:sz="8" w:space="0"/>
            </w:tcBorders>
            <w:shd w:val="clear" w:color="auto" w:fill="auto"/>
            <w:vAlign w:val="center"/>
          </w:tcPr>
          <w:p w14:paraId="57C5C40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58FEC7EA">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0CF59899">
            <w:pPr>
              <w:widowControl/>
              <w:jc w:val="center"/>
              <w:rPr>
                <w:rFonts w:ascii="Times New Roman" w:hAnsi="Times New Roman" w:eastAsia="宋体" w:cs="Times New Roman"/>
                <w:color w:val="000000"/>
                <w:kern w:val="0"/>
                <w:sz w:val="24"/>
                <w:szCs w:val="24"/>
              </w:rPr>
            </w:pPr>
          </w:p>
        </w:tc>
      </w:tr>
      <w:tr w14:paraId="419B88FA">
        <w:tblPrEx>
          <w:tblCellMar>
            <w:top w:w="0" w:type="dxa"/>
            <w:left w:w="108" w:type="dxa"/>
            <w:bottom w:w="0" w:type="dxa"/>
            <w:right w:w="108" w:type="dxa"/>
          </w:tblCellMar>
        </w:tblPrEx>
        <w:trPr>
          <w:trHeight w:val="870"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14:paraId="28C1B14D">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14:paraId="29BBA50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实施运行</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1EB7A18A">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运行</w:t>
            </w:r>
          </w:p>
        </w:tc>
        <w:tc>
          <w:tcPr>
            <w:tcW w:w="3710" w:type="dxa"/>
            <w:tcBorders>
              <w:top w:val="nil"/>
              <w:left w:val="nil"/>
              <w:bottom w:val="single" w:color="auto" w:sz="8" w:space="0"/>
              <w:right w:val="single" w:color="auto" w:sz="8" w:space="0"/>
            </w:tcBorders>
            <w:shd w:val="clear" w:color="auto" w:fill="auto"/>
            <w:vAlign w:val="center"/>
          </w:tcPr>
          <w:p w14:paraId="05BCFF5B">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采用规范的表格，对排放涉及的运行参数进行日常监测，建立碳排放统计报表，保证数据的可追溯性。</w:t>
            </w:r>
          </w:p>
        </w:tc>
        <w:tc>
          <w:tcPr>
            <w:tcW w:w="3094" w:type="dxa"/>
            <w:tcBorders>
              <w:top w:val="nil"/>
              <w:left w:val="nil"/>
              <w:bottom w:val="single" w:color="auto" w:sz="8" w:space="0"/>
              <w:right w:val="single" w:color="auto" w:sz="8" w:space="0"/>
            </w:tcBorders>
            <w:shd w:val="clear" w:color="auto" w:fill="auto"/>
            <w:vAlign w:val="center"/>
          </w:tcPr>
          <w:p w14:paraId="3E9CFFD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企业提交监测数据的统计报表</w:t>
            </w:r>
          </w:p>
        </w:tc>
        <w:tc>
          <w:tcPr>
            <w:tcW w:w="1276" w:type="dxa"/>
            <w:tcBorders>
              <w:top w:val="nil"/>
              <w:left w:val="nil"/>
              <w:bottom w:val="single" w:color="auto" w:sz="8" w:space="0"/>
              <w:right w:val="single" w:color="auto" w:sz="8" w:space="0"/>
            </w:tcBorders>
            <w:shd w:val="clear" w:color="auto" w:fill="auto"/>
            <w:vAlign w:val="center"/>
          </w:tcPr>
          <w:p w14:paraId="280F439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6CA05D41">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0.75</w:t>
            </w:r>
          </w:p>
        </w:tc>
        <w:tc>
          <w:tcPr>
            <w:tcW w:w="993" w:type="dxa"/>
            <w:tcBorders>
              <w:top w:val="nil"/>
              <w:left w:val="nil"/>
              <w:bottom w:val="single" w:color="auto" w:sz="8" w:space="0"/>
              <w:right w:val="single" w:color="auto" w:sz="8" w:space="0"/>
            </w:tcBorders>
            <w:shd w:val="clear" w:color="auto" w:fill="auto"/>
            <w:vAlign w:val="center"/>
          </w:tcPr>
          <w:p w14:paraId="6148D18A">
            <w:pPr>
              <w:widowControl/>
              <w:jc w:val="center"/>
              <w:rPr>
                <w:rFonts w:ascii="Times New Roman" w:hAnsi="Times New Roman" w:eastAsia="宋体" w:cs="Times New Roman"/>
                <w:color w:val="000000"/>
                <w:kern w:val="0"/>
                <w:sz w:val="24"/>
                <w:szCs w:val="24"/>
              </w:rPr>
            </w:pPr>
          </w:p>
        </w:tc>
      </w:tr>
      <w:tr w14:paraId="12E9BDE1">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06E2C39A">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4476AA2F">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176BB29B">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19AF9C82">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建立碳排放信息化管理系统，运用智能物联AIOT技术开展数据收集、分析</w:t>
            </w:r>
          </w:p>
        </w:tc>
        <w:tc>
          <w:tcPr>
            <w:tcW w:w="3094" w:type="dxa"/>
            <w:tcBorders>
              <w:top w:val="nil"/>
              <w:left w:val="nil"/>
              <w:bottom w:val="single" w:color="auto" w:sz="8" w:space="0"/>
              <w:right w:val="single" w:color="auto" w:sz="8" w:space="0"/>
            </w:tcBorders>
            <w:shd w:val="clear" w:color="auto" w:fill="auto"/>
            <w:vAlign w:val="center"/>
          </w:tcPr>
          <w:p w14:paraId="0113E38C">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技术运用介绍及现场照片等佐证材料</w:t>
            </w:r>
          </w:p>
        </w:tc>
        <w:tc>
          <w:tcPr>
            <w:tcW w:w="1276" w:type="dxa"/>
            <w:tcBorders>
              <w:top w:val="nil"/>
              <w:left w:val="nil"/>
              <w:bottom w:val="single" w:color="auto" w:sz="8" w:space="0"/>
              <w:right w:val="single" w:color="auto" w:sz="8" w:space="0"/>
            </w:tcBorders>
            <w:shd w:val="clear" w:color="auto" w:fill="auto"/>
            <w:vAlign w:val="center"/>
          </w:tcPr>
          <w:p w14:paraId="730D2DC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5BA2F74D">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1EE35968">
            <w:pPr>
              <w:widowControl/>
              <w:jc w:val="center"/>
              <w:rPr>
                <w:rFonts w:ascii="Times New Roman" w:hAnsi="Times New Roman" w:eastAsia="宋体" w:cs="Times New Roman"/>
                <w:color w:val="000000"/>
                <w:kern w:val="0"/>
                <w:sz w:val="24"/>
                <w:szCs w:val="24"/>
              </w:rPr>
            </w:pPr>
          </w:p>
        </w:tc>
      </w:tr>
      <w:tr w14:paraId="2385725F">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2C262513">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4E69168E">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30931875">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已开展的“近零碳”举措</w:t>
            </w:r>
          </w:p>
        </w:tc>
        <w:tc>
          <w:tcPr>
            <w:tcW w:w="3710" w:type="dxa"/>
            <w:tcBorders>
              <w:top w:val="nil"/>
              <w:left w:val="nil"/>
              <w:bottom w:val="single" w:color="auto" w:sz="8" w:space="0"/>
              <w:right w:val="single" w:color="auto" w:sz="8" w:space="0"/>
            </w:tcBorders>
            <w:shd w:val="clear" w:color="auto" w:fill="auto"/>
            <w:vAlign w:val="center"/>
          </w:tcPr>
          <w:p w14:paraId="161E164D">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减碳措施：已使用节能增效、资源回收及循环利用、清洁化、电气化、低碳设计、低碳技术</w:t>
            </w:r>
          </w:p>
        </w:tc>
        <w:tc>
          <w:tcPr>
            <w:tcW w:w="3094" w:type="dxa"/>
            <w:tcBorders>
              <w:top w:val="nil"/>
              <w:left w:val="nil"/>
              <w:bottom w:val="single" w:color="auto" w:sz="8" w:space="0"/>
              <w:right w:val="single" w:color="auto" w:sz="8" w:space="0"/>
            </w:tcBorders>
            <w:shd w:val="clear" w:color="auto" w:fill="auto"/>
            <w:vAlign w:val="center"/>
          </w:tcPr>
          <w:p w14:paraId="1B4A3AA0">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按照附件1-3要求提供佐证材料</w:t>
            </w:r>
          </w:p>
        </w:tc>
        <w:tc>
          <w:tcPr>
            <w:tcW w:w="1276" w:type="dxa"/>
            <w:tcBorders>
              <w:top w:val="nil"/>
              <w:left w:val="nil"/>
              <w:bottom w:val="single" w:color="auto" w:sz="8" w:space="0"/>
              <w:right w:val="single" w:color="auto" w:sz="8" w:space="0"/>
            </w:tcBorders>
            <w:shd w:val="clear" w:color="auto" w:fill="auto"/>
            <w:vAlign w:val="center"/>
          </w:tcPr>
          <w:p w14:paraId="09B7DDE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6DC7945E">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6CD0DB99">
            <w:pPr>
              <w:widowControl/>
              <w:jc w:val="center"/>
              <w:rPr>
                <w:rFonts w:ascii="Times New Roman" w:hAnsi="Times New Roman" w:eastAsia="宋体" w:cs="Times New Roman"/>
                <w:color w:val="000000"/>
                <w:kern w:val="0"/>
                <w:sz w:val="24"/>
                <w:szCs w:val="24"/>
              </w:rPr>
            </w:pPr>
          </w:p>
        </w:tc>
      </w:tr>
      <w:tr w14:paraId="1C61B095">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51816EAB">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6D7F6CE3">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4C812757">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11CF1D95">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零碳措施：已使用新能源/可再生能源、绿电、绿电储能等零碳技术</w:t>
            </w:r>
          </w:p>
        </w:tc>
        <w:tc>
          <w:tcPr>
            <w:tcW w:w="3094" w:type="dxa"/>
            <w:tcBorders>
              <w:top w:val="nil"/>
              <w:left w:val="nil"/>
              <w:bottom w:val="single" w:color="auto" w:sz="8" w:space="0"/>
              <w:right w:val="single" w:color="auto" w:sz="8" w:space="0"/>
            </w:tcBorders>
            <w:shd w:val="clear" w:color="auto" w:fill="auto"/>
            <w:vAlign w:val="center"/>
          </w:tcPr>
          <w:p w14:paraId="51AEA2F6">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按照附件1-3要求提供佐证材料</w:t>
            </w:r>
          </w:p>
        </w:tc>
        <w:tc>
          <w:tcPr>
            <w:tcW w:w="1276" w:type="dxa"/>
            <w:tcBorders>
              <w:top w:val="nil"/>
              <w:left w:val="nil"/>
              <w:bottom w:val="single" w:color="auto" w:sz="8" w:space="0"/>
              <w:right w:val="single" w:color="auto" w:sz="8" w:space="0"/>
            </w:tcBorders>
            <w:shd w:val="clear" w:color="auto" w:fill="auto"/>
            <w:vAlign w:val="center"/>
          </w:tcPr>
          <w:p w14:paraId="33AE9C4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4CAEDCC9">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2.25</w:t>
            </w:r>
          </w:p>
        </w:tc>
        <w:tc>
          <w:tcPr>
            <w:tcW w:w="993" w:type="dxa"/>
            <w:tcBorders>
              <w:top w:val="nil"/>
              <w:left w:val="nil"/>
              <w:bottom w:val="single" w:color="auto" w:sz="8" w:space="0"/>
              <w:right w:val="single" w:color="auto" w:sz="8" w:space="0"/>
            </w:tcBorders>
            <w:shd w:val="clear" w:color="auto" w:fill="auto"/>
            <w:vAlign w:val="center"/>
          </w:tcPr>
          <w:p w14:paraId="4CD4D7A5">
            <w:pPr>
              <w:widowControl/>
              <w:jc w:val="center"/>
              <w:rPr>
                <w:rFonts w:ascii="Times New Roman" w:hAnsi="Times New Roman" w:eastAsia="宋体" w:cs="Times New Roman"/>
                <w:color w:val="000000"/>
                <w:kern w:val="0"/>
                <w:sz w:val="24"/>
                <w:szCs w:val="24"/>
              </w:rPr>
            </w:pPr>
          </w:p>
        </w:tc>
      </w:tr>
      <w:tr w14:paraId="6D926DFE">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6ABFFD39">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62625D47">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72A16A5F">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357AA8D6">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负碳措施：开展了碳捕集利用与封存、生态林业碳汇、CCER等减排技术及项目</w:t>
            </w:r>
          </w:p>
        </w:tc>
        <w:tc>
          <w:tcPr>
            <w:tcW w:w="3094" w:type="dxa"/>
            <w:tcBorders>
              <w:top w:val="nil"/>
              <w:left w:val="nil"/>
              <w:bottom w:val="single" w:color="auto" w:sz="8" w:space="0"/>
              <w:right w:val="single" w:color="auto" w:sz="8" w:space="0"/>
            </w:tcBorders>
            <w:shd w:val="clear" w:color="auto" w:fill="auto"/>
            <w:vAlign w:val="center"/>
          </w:tcPr>
          <w:p w14:paraId="3DABE9FE">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按照附件1-3要求提供佐证材料</w:t>
            </w:r>
          </w:p>
        </w:tc>
        <w:tc>
          <w:tcPr>
            <w:tcW w:w="1276" w:type="dxa"/>
            <w:tcBorders>
              <w:top w:val="nil"/>
              <w:left w:val="nil"/>
              <w:bottom w:val="single" w:color="auto" w:sz="8" w:space="0"/>
              <w:right w:val="single" w:color="auto" w:sz="8" w:space="0"/>
            </w:tcBorders>
            <w:shd w:val="clear" w:color="auto" w:fill="auto"/>
            <w:vAlign w:val="center"/>
          </w:tcPr>
          <w:p w14:paraId="073C7D5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36A1DBDC">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14:paraId="0D6B6F1D">
            <w:pPr>
              <w:widowControl/>
              <w:jc w:val="center"/>
              <w:rPr>
                <w:rFonts w:ascii="Times New Roman" w:hAnsi="Times New Roman" w:eastAsia="宋体" w:cs="Times New Roman"/>
                <w:color w:val="000000"/>
                <w:kern w:val="0"/>
                <w:sz w:val="24"/>
                <w:szCs w:val="24"/>
              </w:rPr>
            </w:pPr>
          </w:p>
        </w:tc>
      </w:tr>
      <w:tr w14:paraId="6CC1A54B">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2592ADE6">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0726175E">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5B5B1736">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数字化</w:t>
            </w:r>
          </w:p>
        </w:tc>
        <w:tc>
          <w:tcPr>
            <w:tcW w:w="3710" w:type="dxa"/>
            <w:tcBorders>
              <w:top w:val="nil"/>
              <w:left w:val="nil"/>
              <w:bottom w:val="single" w:color="auto" w:sz="8" w:space="0"/>
              <w:right w:val="single" w:color="auto" w:sz="8" w:space="0"/>
            </w:tcBorders>
            <w:shd w:val="clear" w:color="auto" w:fill="auto"/>
            <w:vAlign w:val="center"/>
          </w:tcPr>
          <w:p w14:paraId="509656F2">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获得星级上云（三星）、市级智能车间、市级智能工厂称号，并运用智能化数字化手段开展节能降碳工作。</w:t>
            </w:r>
          </w:p>
        </w:tc>
        <w:tc>
          <w:tcPr>
            <w:tcW w:w="3094" w:type="dxa"/>
            <w:tcBorders>
              <w:top w:val="nil"/>
              <w:left w:val="nil"/>
              <w:bottom w:val="single" w:color="auto" w:sz="8" w:space="0"/>
              <w:right w:val="single" w:color="auto" w:sz="8" w:space="0"/>
            </w:tcBorders>
            <w:shd w:val="clear" w:color="auto" w:fill="auto"/>
            <w:vAlign w:val="center"/>
          </w:tcPr>
          <w:p w14:paraId="32926412">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官方文件</w:t>
            </w:r>
          </w:p>
        </w:tc>
        <w:tc>
          <w:tcPr>
            <w:tcW w:w="1276" w:type="dxa"/>
            <w:tcBorders>
              <w:top w:val="nil"/>
              <w:left w:val="nil"/>
              <w:bottom w:val="single" w:color="auto" w:sz="8" w:space="0"/>
              <w:right w:val="single" w:color="auto" w:sz="8" w:space="0"/>
            </w:tcBorders>
            <w:shd w:val="clear" w:color="auto" w:fill="auto"/>
            <w:vAlign w:val="center"/>
          </w:tcPr>
          <w:p w14:paraId="3515DE6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2302FE46">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1D19403A">
            <w:pPr>
              <w:widowControl/>
              <w:jc w:val="center"/>
              <w:rPr>
                <w:rFonts w:ascii="Times New Roman" w:hAnsi="Times New Roman" w:eastAsia="宋体" w:cs="Times New Roman"/>
                <w:color w:val="000000"/>
                <w:kern w:val="0"/>
                <w:sz w:val="24"/>
                <w:szCs w:val="24"/>
              </w:rPr>
            </w:pPr>
          </w:p>
        </w:tc>
      </w:tr>
      <w:tr w14:paraId="07F4E06B">
        <w:tblPrEx>
          <w:tblCellMar>
            <w:top w:w="0" w:type="dxa"/>
            <w:left w:w="108" w:type="dxa"/>
            <w:bottom w:w="0" w:type="dxa"/>
            <w:right w:w="108" w:type="dxa"/>
          </w:tblCellMar>
        </w:tblPrEx>
        <w:trPr>
          <w:trHeight w:val="115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5BEF1F3D">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7F8E3DB3">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0EE1F45E">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0D6862B0">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获得星级上云（四星、五星）、省级智能车间、省级智能工厂、省级互联网标杆企业称号，并运用智能化数字化手段开展节能降碳工作。</w:t>
            </w:r>
          </w:p>
        </w:tc>
        <w:tc>
          <w:tcPr>
            <w:tcW w:w="3094" w:type="dxa"/>
            <w:tcBorders>
              <w:top w:val="nil"/>
              <w:left w:val="nil"/>
              <w:bottom w:val="single" w:color="auto" w:sz="8" w:space="0"/>
              <w:right w:val="single" w:color="auto" w:sz="8" w:space="0"/>
            </w:tcBorders>
            <w:shd w:val="clear" w:color="auto" w:fill="auto"/>
            <w:vAlign w:val="center"/>
          </w:tcPr>
          <w:p w14:paraId="789EB7A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官方文件</w:t>
            </w:r>
          </w:p>
        </w:tc>
        <w:tc>
          <w:tcPr>
            <w:tcW w:w="1276" w:type="dxa"/>
            <w:tcBorders>
              <w:top w:val="nil"/>
              <w:left w:val="nil"/>
              <w:bottom w:val="single" w:color="auto" w:sz="8" w:space="0"/>
              <w:right w:val="single" w:color="auto" w:sz="8" w:space="0"/>
            </w:tcBorders>
            <w:shd w:val="clear" w:color="auto" w:fill="auto"/>
            <w:vAlign w:val="center"/>
          </w:tcPr>
          <w:p w14:paraId="7BF95B7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2836A233">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3E42138D">
            <w:pPr>
              <w:widowControl/>
              <w:jc w:val="center"/>
              <w:rPr>
                <w:rFonts w:ascii="Times New Roman" w:hAnsi="Times New Roman" w:eastAsia="宋体" w:cs="Times New Roman"/>
                <w:color w:val="000000"/>
                <w:kern w:val="0"/>
                <w:sz w:val="24"/>
                <w:szCs w:val="24"/>
              </w:rPr>
            </w:pPr>
          </w:p>
        </w:tc>
      </w:tr>
      <w:tr w14:paraId="5DBF8D43">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58521454">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5FE2C1D7">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19334174">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5E62CBA4">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每季度汇总、分析碳排放数据，判断“近零碳”目标、指标的实现情况，并形成记录。</w:t>
            </w:r>
          </w:p>
        </w:tc>
        <w:tc>
          <w:tcPr>
            <w:tcW w:w="3094" w:type="dxa"/>
            <w:tcBorders>
              <w:top w:val="nil"/>
              <w:left w:val="nil"/>
              <w:bottom w:val="single" w:color="auto" w:sz="8" w:space="0"/>
              <w:right w:val="single" w:color="auto" w:sz="8" w:space="0"/>
            </w:tcBorders>
            <w:shd w:val="clear" w:color="auto" w:fill="auto"/>
            <w:vAlign w:val="center"/>
          </w:tcPr>
          <w:p w14:paraId="0F2B3DE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分析记录</w:t>
            </w:r>
          </w:p>
        </w:tc>
        <w:tc>
          <w:tcPr>
            <w:tcW w:w="1276" w:type="dxa"/>
            <w:tcBorders>
              <w:top w:val="nil"/>
              <w:left w:val="nil"/>
              <w:bottom w:val="single" w:color="auto" w:sz="8" w:space="0"/>
              <w:right w:val="single" w:color="auto" w:sz="8" w:space="0"/>
            </w:tcBorders>
            <w:shd w:val="clear" w:color="auto" w:fill="auto"/>
            <w:vAlign w:val="center"/>
          </w:tcPr>
          <w:p w14:paraId="08F1986A">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3770CC69">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34B6A408">
            <w:pPr>
              <w:widowControl/>
              <w:jc w:val="center"/>
              <w:rPr>
                <w:rFonts w:ascii="Times New Roman" w:hAnsi="Times New Roman" w:eastAsia="宋体" w:cs="Times New Roman"/>
                <w:color w:val="000000"/>
                <w:kern w:val="0"/>
                <w:sz w:val="24"/>
                <w:szCs w:val="24"/>
              </w:rPr>
            </w:pPr>
          </w:p>
        </w:tc>
      </w:tr>
      <w:tr w14:paraId="2879637D">
        <w:tblPrEx>
          <w:tblCellMar>
            <w:top w:w="0" w:type="dxa"/>
            <w:left w:w="108" w:type="dxa"/>
            <w:bottom w:w="0" w:type="dxa"/>
            <w:right w:w="108" w:type="dxa"/>
          </w:tblCellMar>
        </w:tblPrEx>
        <w:trPr>
          <w:trHeight w:val="118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14:paraId="189B32B0">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14:paraId="14F43A45">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w:t>
            </w:r>
          </w:p>
        </w:tc>
        <w:tc>
          <w:tcPr>
            <w:tcW w:w="1299" w:type="dxa"/>
            <w:tcBorders>
              <w:top w:val="nil"/>
              <w:left w:val="nil"/>
              <w:bottom w:val="single" w:color="auto" w:sz="8" w:space="0"/>
              <w:right w:val="single" w:color="auto" w:sz="8" w:space="0"/>
            </w:tcBorders>
            <w:shd w:val="clear" w:color="auto" w:fill="auto"/>
            <w:vAlign w:val="center"/>
          </w:tcPr>
          <w:p w14:paraId="786C229C">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生态设计</w:t>
            </w:r>
          </w:p>
        </w:tc>
        <w:tc>
          <w:tcPr>
            <w:tcW w:w="3710" w:type="dxa"/>
            <w:tcBorders>
              <w:top w:val="nil"/>
              <w:left w:val="nil"/>
              <w:bottom w:val="single" w:color="auto" w:sz="8" w:space="0"/>
              <w:right w:val="single" w:color="auto" w:sz="8" w:space="0"/>
            </w:tcBorders>
            <w:shd w:val="clear" w:color="auto" w:fill="auto"/>
            <w:vAlign w:val="center"/>
          </w:tcPr>
          <w:p w14:paraId="6778A7B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工厂在产品设计中引入生态设计的理念，按照</w:t>
            </w:r>
            <w:r>
              <w:rPr>
                <w:rFonts w:ascii="Times New Roman" w:hAnsi="Times New Roman" w:eastAsia="仿宋_GB2312" w:cs="Times New Roman"/>
                <w:color w:val="000000"/>
                <w:kern w:val="0"/>
                <w:sz w:val="24"/>
                <w:szCs w:val="24"/>
              </w:rPr>
              <w:t>GB/T 32161</w:t>
            </w:r>
            <w:r>
              <w:rPr>
                <w:rFonts w:hint="eastAsia" w:ascii="仿宋_GB2312" w:hAnsi="宋体" w:eastAsia="仿宋_GB2312" w:cs="宋体"/>
                <w:color w:val="000000"/>
                <w:kern w:val="0"/>
                <w:sz w:val="24"/>
                <w:szCs w:val="24"/>
              </w:rPr>
              <w:t>对生产的产品进行生态设计产品评价，满足生态设计产品评价要求。</w:t>
            </w:r>
          </w:p>
        </w:tc>
        <w:tc>
          <w:tcPr>
            <w:tcW w:w="3094" w:type="dxa"/>
            <w:tcBorders>
              <w:top w:val="nil"/>
              <w:left w:val="nil"/>
              <w:bottom w:val="single" w:color="auto" w:sz="8" w:space="0"/>
              <w:right w:val="single" w:color="auto" w:sz="8" w:space="0"/>
            </w:tcBorders>
            <w:shd w:val="clear" w:color="auto" w:fill="auto"/>
            <w:vAlign w:val="center"/>
          </w:tcPr>
          <w:p w14:paraId="1AC6163B">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根据</w:t>
            </w:r>
            <w:r>
              <w:rPr>
                <w:rFonts w:ascii="Times New Roman" w:hAnsi="Times New Roman" w:eastAsia="仿宋_GB2312" w:cs="Times New Roman"/>
                <w:color w:val="000000"/>
                <w:kern w:val="0"/>
                <w:sz w:val="24"/>
                <w:szCs w:val="24"/>
              </w:rPr>
              <w:t>GB/T 32161</w:t>
            </w:r>
            <w:r>
              <w:rPr>
                <w:rFonts w:hint="eastAsia" w:ascii="仿宋_GB2312" w:hAnsi="宋体" w:eastAsia="仿宋_GB2312" w:cs="宋体"/>
                <w:color w:val="000000"/>
                <w:kern w:val="0"/>
                <w:sz w:val="24"/>
                <w:szCs w:val="24"/>
              </w:rPr>
              <w:t>进行评价的报告</w:t>
            </w:r>
          </w:p>
        </w:tc>
        <w:tc>
          <w:tcPr>
            <w:tcW w:w="1276" w:type="dxa"/>
            <w:tcBorders>
              <w:top w:val="nil"/>
              <w:left w:val="nil"/>
              <w:bottom w:val="single" w:color="auto" w:sz="8" w:space="0"/>
              <w:right w:val="single" w:color="auto" w:sz="8" w:space="0"/>
            </w:tcBorders>
            <w:shd w:val="clear" w:color="auto" w:fill="auto"/>
            <w:vAlign w:val="center"/>
          </w:tcPr>
          <w:p w14:paraId="3C4FA29C">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561E17F5">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3</w:t>
            </w:r>
          </w:p>
        </w:tc>
        <w:tc>
          <w:tcPr>
            <w:tcW w:w="993" w:type="dxa"/>
            <w:tcBorders>
              <w:top w:val="nil"/>
              <w:left w:val="nil"/>
              <w:bottom w:val="single" w:color="auto" w:sz="8" w:space="0"/>
              <w:right w:val="single" w:color="auto" w:sz="8" w:space="0"/>
            </w:tcBorders>
            <w:shd w:val="clear" w:color="auto" w:fill="auto"/>
            <w:vAlign w:val="center"/>
          </w:tcPr>
          <w:p w14:paraId="55FB65B3">
            <w:pPr>
              <w:widowControl/>
              <w:jc w:val="center"/>
              <w:rPr>
                <w:rFonts w:ascii="Times New Roman" w:hAnsi="Times New Roman" w:eastAsia="宋体" w:cs="Times New Roman"/>
                <w:color w:val="000000"/>
                <w:kern w:val="0"/>
                <w:sz w:val="24"/>
                <w:szCs w:val="24"/>
              </w:rPr>
            </w:pPr>
          </w:p>
        </w:tc>
      </w:tr>
      <w:tr w14:paraId="1B006FB9">
        <w:tblPrEx>
          <w:tblCellMar>
            <w:top w:w="0" w:type="dxa"/>
            <w:left w:w="108" w:type="dxa"/>
            <w:bottom w:w="0" w:type="dxa"/>
            <w:right w:w="108" w:type="dxa"/>
          </w:tblCellMar>
        </w:tblPrEx>
        <w:trPr>
          <w:trHeight w:val="9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53EA759F">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64AF2BFA">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14:paraId="2F370025">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碳足迹</w:t>
            </w:r>
          </w:p>
        </w:tc>
        <w:tc>
          <w:tcPr>
            <w:tcW w:w="3710" w:type="dxa"/>
            <w:tcBorders>
              <w:top w:val="nil"/>
              <w:left w:val="nil"/>
              <w:bottom w:val="single" w:color="auto" w:sz="8" w:space="0"/>
              <w:right w:val="single" w:color="auto" w:sz="8" w:space="0"/>
            </w:tcBorders>
            <w:shd w:val="clear" w:color="auto" w:fill="auto"/>
            <w:vAlign w:val="center"/>
          </w:tcPr>
          <w:p w14:paraId="6C0D5B9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采用</w:t>
            </w:r>
            <w:r>
              <w:rPr>
                <w:rFonts w:ascii="Times New Roman" w:hAnsi="Times New Roman" w:eastAsia="仿宋_GB2312" w:cs="Times New Roman"/>
                <w:color w:val="000000"/>
                <w:kern w:val="0"/>
                <w:sz w:val="24"/>
                <w:szCs w:val="24"/>
              </w:rPr>
              <w:t>ISO14067</w:t>
            </w:r>
            <w:r>
              <w:rPr>
                <w:rFonts w:hint="eastAsia" w:ascii="仿宋_GB2312" w:hAnsi="宋体" w:eastAsia="仿宋_GB2312" w:cs="宋体"/>
                <w:color w:val="000000"/>
                <w:kern w:val="0"/>
                <w:sz w:val="24"/>
                <w:szCs w:val="24"/>
              </w:rPr>
              <w:t>、</w:t>
            </w:r>
            <w:r>
              <w:rPr>
                <w:rFonts w:ascii="Times New Roman" w:hAnsi="Times New Roman" w:eastAsia="仿宋_GB2312" w:cs="Times New Roman"/>
                <w:color w:val="000000"/>
                <w:kern w:val="0"/>
                <w:sz w:val="24"/>
                <w:szCs w:val="24"/>
              </w:rPr>
              <w:t>PAS2050</w:t>
            </w:r>
            <w:r>
              <w:rPr>
                <w:rFonts w:hint="eastAsia" w:ascii="仿宋_GB2312" w:hAnsi="宋体" w:eastAsia="仿宋_GB2312" w:cs="宋体"/>
                <w:color w:val="000000"/>
                <w:kern w:val="0"/>
                <w:sz w:val="24"/>
                <w:szCs w:val="24"/>
              </w:rPr>
              <w:t>、</w:t>
            </w:r>
            <w:r>
              <w:rPr>
                <w:rFonts w:ascii="Times New Roman" w:hAnsi="Times New Roman" w:eastAsia="仿宋_GB2312" w:cs="Times New Roman"/>
                <w:color w:val="000000"/>
                <w:kern w:val="0"/>
                <w:sz w:val="24"/>
                <w:szCs w:val="24"/>
              </w:rPr>
              <w:t>GB/T 24040</w:t>
            </w:r>
            <w:r>
              <w:rPr>
                <w:rFonts w:hint="eastAsia" w:ascii="仿宋_GB2312" w:hAnsi="宋体" w:eastAsia="仿宋_GB2312" w:cs="宋体"/>
                <w:color w:val="000000"/>
                <w:kern w:val="0"/>
                <w:sz w:val="24"/>
                <w:szCs w:val="24"/>
              </w:rPr>
              <w:t>、</w:t>
            </w:r>
            <w:r>
              <w:rPr>
                <w:rFonts w:ascii="Times New Roman" w:hAnsi="Times New Roman" w:eastAsia="仿宋_GB2312" w:cs="Times New Roman"/>
                <w:color w:val="000000"/>
                <w:kern w:val="0"/>
                <w:sz w:val="24"/>
                <w:szCs w:val="24"/>
              </w:rPr>
              <w:t>GB/T 24044</w:t>
            </w:r>
            <w:r>
              <w:rPr>
                <w:rFonts w:hint="eastAsia" w:ascii="仿宋_GB2312" w:hAnsi="宋体" w:eastAsia="仿宋_GB2312" w:cs="宋体"/>
                <w:color w:val="000000"/>
                <w:kern w:val="0"/>
                <w:sz w:val="24"/>
                <w:szCs w:val="24"/>
              </w:rPr>
              <w:t>或其他适用的标准或规范对产品进行碳足迹核算或核查。</w:t>
            </w:r>
          </w:p>
        </w:tc>
        <w:tc>
          <w:tcPr>
            <w:tcW w:w="3094" w:type="dxa"/>
            <w:tcBorders>
              <w:top w:val="nil"/>
              <w:left w:val="nil"/>
              <w:bottom w:val="single" w:color="auto" w:sz="8" w:space="0"/>
              <w:right w:val="single" w:color="auto" w:sz="8" w:space="0"/>
            </w:tcBorders>
            <w:shd w:val="clear" w:color="auto" w:fill="auto"/>
            <w:vAlign w:val="center"/>
          </w:tcPr>
          <w:p w14:paraId="57807D83">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提交碳足迹核算报告及证书</w:t>
            </w:r>
          </w:p>
        </w:tc>
        <w:tc>
          <w:tcPr>
            <w:tcW w:w="1276" w:type="dxa"/>
            <w:tcBorders>
              <w:top w:val="nil"/>
              <w:left w:val="nil"/>
              <w:bottom w:val="single" w:color="auto" w:sz="8" w:space="0"/>
              <w:right w:val="single" w:color="auto" w:sz="8" w:space="0"/>
            </w:tcBorders>
            <w:shd w:val="clear" w:color="auto" w:fill="auto"/>
            <w:vAlign w:val="center"/>
          </w:tcPr>
          <w:p w14:paraId="775BDE9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1A76EBB9">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5</w:t>
            </w:r>
          </w:p>
        </w:tc>
        <w:tc>
          <w:tcPr>
            <w:tcW w:w="993" w:type="dxa"/>
            <w:tcBorders>
              <w:top w:val="nil"/>
              <w:left w:val="nil"/>
              <w:bottom w:val="single" w:color="auto" w:sz="8" w:space="0"/>
              <w:right w:val="single" w:color="auto" w:sz="8" w:space="0"/>
            </w:tcBorders>
            <w:shd w:val="clear" w:color="auto" w:fill="auto"/>
            <w:vAlign w:val="center"/>
          </w:tcPr>
          <w:p w14:paraId="62D831EE">
            <w:pPr>
              <w:widowControl/>
              <w:jc w:val="center"/>
              <w:rPr>
                <w:rFonts w:ascii="Times New Roman" w:hAnsi="Times New Roman" w:eastAsia="宋体" w:cs="Times New Roman"/>
                <w:color w:val="000000"/>
                <w:kern w:val="0"/>
                <w:sz w:val="24"/>
                <w:szCs w:val="24"/>
              </w:rPr>
            </w:pPr>
          </w:p>
        </w:tc>
      </w:tr>
      <w:tr w14:paraId="04278FD7">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7ACAD423">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52392AF0">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14:paraId="76312C8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产品低碳</w:t>
            </w:r>
          </w:p>
        </w:tc>
        <w:tc>
          <w:tcPr>
            <w:tcW w:w="3710" w:type="dxa"/>
            <w:tcBorders>
              <w:top w:val="nil"/>
              <w:left w:val="nil"/>
              <w:bottom w:val="single" w:color="auto" w:sz="8" w:space="0"/>
              <w:right w:val="single" w:color="auto" w:sz="8" w:space="0"/>
            </w:tcBorders>
            <w:shd w:val="clear" w:color="auto" w:fill="auto"/>
            <w:vAlign w:val="center"/>
          </w:tcPr>
          <w:p w14:paraId="5785193E">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适用时，产品获得低碳产品认证、节能产品认证或绿色设计产品称号。</w:t>
            </w:r>
          </w:p>
        </w:tc>
        <w:tc>
          <w:tcPr>
            <w:tcW w:w="3094" w:type="dxa"/>
            <w:tcBorders>
              <w:top w:val="nil"/>
              <w:left w:val="nil"/>
              <w:bottom w:val="single" w:color="auto" w:sz="8" w:space="0"/>
              <w:right w:val="single" w:color="auto" w:sz="8" w:space="0"/>
            </w:tcBorders>
            <w:shd w:val="clear" w:color="auto" w:fill="auto"/>
            <w:vAlign w:val="center"/>
          </w:tcPr>
          <w:p w14:paraId="28264B32">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提供认证证书或公告</w:t>
            </w:r>
          </w:p>
        </w:tc>
        <w:tc>
          <w:tcPr>
            <w:tcW w:w="1276" w:type="dxa"/>
            <w:tcBorders>
              <w:top w:val="nil"/>
              <w:left w:val="nil"/>
              <w:bottom w:val="single" w:color="auto" w:sz="8" w:space="0"/>
              <w:right w:val="single" w:color="auto" w:sz="8" w:space="0"/>
            </w:tcBorders>
            <w:shd w:val="clear" w:color="auto" w:fill="auto"/>
            <w:vAlign w:val="center"/>
          </w:tcPr>
          <w:p w14:paraId="601F97A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370AB1DF">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0445C873">
            <w:pPr>
              <w:widowControl/>
              <w:jc w:val="center"/>
              <w:rPr>
                <w:rFonts w:ascii="Times New Roman" w:hAnsi="Times New Roman" w:eastAsia="宋体" w:cs="Times New Roman"/>
                <w:color w:val="000000"/>
                <w:kern w:val="0"/>
                <w:sz w:val="24"/>
                <w:szCs w:val="24"/>
              </w:rPr>
            </w:pPr>
          </w:p>
        </w:tc>
      </w:tr>
      <w:tr w14:paraId="36B6AA16">
        <w:tblPrEx>
          <w:tblCellMar>
            <w:top w:w="0" w:type="dxa"/>
            <w:left w:w="108" w:type="dxa"/>
            <w:bottom w:w="0" w:type="dxa"/>
            <w:right w:w="108" w:type="dxa"/>
          </w:tblCellMar>
        </w:tblPrEx>
        <w:trPr>
          <w:trHeight w:val="61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14:paraId="7CC5D716">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14:paraId="4CD958BC">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能源资源投入</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492DF3CC">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能源投入</w:t>
            </w:r>
          </w:p>
        </w:tc>
        <w:tc>
          <w:tcPr>
            <w:tcW w:w="3710" w:type="dxa"/>
            <w:tcBorders>
              <w:top w:val="nil"/>
              <w:left w:val="nil"/>
              <w:bottom w:val="single" w:color="auto" w:sz="8" w:space="0"/>
              <w:right w:val="single" w:color="auto" w:sz="8" w:space="0"/>
            </w:tcBorders>
            <w:shd w:val="clear" w:color="auto" w:fill="auto"/>
            <w:vAlign w:val="center"/>
          </w:tcPr>
          <w:p w14:paraId="02EEA83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可再生能源使用占工厂总能耗的比例大于</w:t>
            </w:r>
            <w:r>
              <w:rPr>
                <w:rFonts w:ascii="Times New Roman" w:hAnsi="Times New Roman" w:eastAsia="仿宋_GB2312" w:cs="Times New Roman"/>
                <w:color w:val="000000"/>
                <w:kern w:val="0"/>
                <w:sz w:val="24"/>
                <w:szCs w:val="24"/>
              </w:rPr>
              <w:t>10%</w:t>
            </w:r>
            <w:r>
              <w:rPr>
                <w:rFonts w:hint="eastAsia" w:ascii="仿宋_GB2312" w:hAnsi="宋体" w:eastAsia="仿宋_GB2312" w:cs="宋体"/>
                <w:kern w:val="0"/>
                <w:sz w:val="24"/>
                <w:szCs w:val="24"/>
              </w:rPr>
              <w:t>，不足</w:t>
            </w:r>
            <w:r>
              <w:rPr>
                <w:rFonts w:ascii="Times New Roman" w:hAnsi="Times New Roman" w:eastAsia="仿宋_GB2312" w:cs="Times New Roman"/>
                <w:kern w:val="0"/>
                <w:sz w:val="24"/>
                <w:szCs w:val="24"/>
              </w:rPr>
              <w:t>10%</w:t>
            </w:r>
            <w:r>
              <w:rPr>
                <w:rFonts w:hint="eastAsia" w:ascii="仿宋_GB2312" w:hAnsi="宋体" w:eastAsia="仿宋_GB2312" w:cs="宋体"/>
                <w:kern w:val="0"/>
                <w:sz w:val="24"/>
                <w:szCs w:val="24"/>
              </w:rPr>
              <w:t>按比例扣分。</w:t>
            </w:r>
          </w:p>
        </w:tc>
        <w:tc>
          <w:tcPr>
            <w:tcW w:w="3094" w:type="dxa"/>
            <w:tcBorders>
              <w:top w:val="nil"/>
              <w:left w:val="nil"/>
              <w:bottom w:val="single" w:color="auto" w:sz="8" w:space="0"/>
              <w:right w:val="single" w:color="auto" w:sz="8" w:space="0"/>
            </w:tcBorders>
            <w:shd w:val="clear" w:color="auto" w:fill="auto"/>
            <w:vAlign w:val="center"/>
          </w:tcPr>
          <w:p w14:paraId="18B8D872">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提供能源结构计算表</w:t>
            </w:r>
          </w:p>
        </w:tc>
        <w:tc>
          <w:tcPr>
            <w:tcW w:w="1276" w:type="dxa"/>
            <w:tcBorders>
              <w:top w:val="nil"/>
              <w:left w:val="nil"/>
              <w:bottom w:val="single" w:color="auto" w:sz="8" w:space="0"/>
              <w:right w:val="single" w:color="auto" w:sz="8" w:space="0"/>
            </w:tcBorders>
            <w:shd w:val="clear" w:color="auto" w:fill="auto"/>
            <w:vAlign w:val="center"/>
          </w:tcPr>
          <w:p w14:paraId="06544E4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6B4CDC5A">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w:t>
            </w:r>
          </w:p>
        </w:tc>
        <w:tc>
          <w:tcPr>
            <w:tcW w:w="993" w:type="dxa"/>
            <w:tcBorders>
              <w:top w:val="nil"/>
              <w:left w:val="nil"/>
              <w:bottom w:val="single" w:color="auto" w:sz="8" w:space="0"/>
              <w:right w:val="single" w:color="auto" w:sz="8" w:space="0"/>
            </w:tcBorders>
            <w:shd w:val="clear" w:color="auto" w:fill="auto"/>
            <w:vAlign w:val="center"/>
          </w:tcPr>
          <w:p w14:paraId="013DB0DC">
            <w:pPr>
              <w:widowControl/>
              <w:jc w:val="center"/>
              <w:rPr>
                <w:rFonts w:ascii="Times New Roman" w:hAnsi="Times New Roman" w:eastAsia="宋体" w:cs="Times New Roman"/>
                <w:color w:val="000000"/>
                <w:kern w:val="0"/>
                <w:sz w:val="24"/>
                <w:szCs w:val="24"/>
              </w:rPr>
            </w:pPr>
          </w:p>
        </w:tc>
      </w:tr>
      <w:tr w14:paraId="2E8C3060">
        <w:tblPrEx>
          <w:tblCellMar>
            <w:top w:w="0" w:type="dxa"/>
            <w:left w:w="108" w:type="dxa"/>
            <w:bottom w:w="0" w:type="dxa"/>
            <w:right w:w="108" w:type="dxa"/>
          </w:tblCellMar>
        </w:tblPrEx>
        <w:trPr>
          <w:trHeight w:val="9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18A7D062">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78F1FBFE">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765D288B">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6EE964A3">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可再生能源使用占工厂总能耗的比例大于</w:t>
            </w:r>
            <w:r>
              <w:rPr>
                <w:rFonts w:ascii="Times New Roman" w:hAnsi="Times New Roman" w:eastAsia="仿宋_GB2312" w:cs="Times New Roman"/>
                <w:color w:val="000000"/>
                <w:kern w:val="0"/>
                <w:sz w:val="24"/>
                <w:szCs w:val="24"/>
              </w:rPr>
              <w:t>50%</w:t>
            </w:r>
            <w:r>
              <w:rPr>
                <w:rFonts w:hint="eastAsia" w:ascii="仿宋_GB2312" w:hAnsi="宋体" w:eastAsia="仿宋_GB2312" w:cs="宋体"/>
                <w:color w:val="000000"/>
                <w:kern w:val="0"/>
                <w:sz w:val="24"/>
                <w:szCs w:val="24"/>
              </w:rPr>
              <w:t>为满分，</w:t>
            </w:r>
            <w:r>
              <w:rPr>
                <w:rFonts w:ascii="Times New Roman" w:hAnsi="Times New Roman" w:eastAsia="仿宋_GB2312" w:cs="Times New Roman"/>
                <w:color w:val="000000"/>
                <w:kern w:val="0"/>
                <w:sz w:val="24"/>
                <w:szCs w:val="24"/>
              </w:rPr>
              <w:t>10%-50%</w:t>
            </w:r>
            <w:r>
              <w:rPr>
                <w:rFonts w:hint="eastAsia" w:ascii="仿宋_GB2312" w:hAnsi="宋体" w:eastAsia="仿宋_GB2312" w:cs="宋体"/>
                <w:color w:val="000000"/>
                <w:kern w:val="0"/>
                <w:sz w:val="24"/>
                <w:szCs w:val="24"/>
              </w:rPr>
              <w:t>按比例得分，低于</w:t>
            </w:r>
            <w:r>
              <w:rPr>
                <w:rFonts w:ascii="Times New Roman" w:hAnsi="Times New Roman" w:eastAsia="仿宋_GB2312" w:cs="Times New Roman"/>
                <w:color w:val="000000"/>
                <w:kern w:val="0"/>
                <w:sz w:val="24"/>
                <w:szCs w:val="24"/>
              </w:rPr>
              <w:t>10%</w:t>
            </w:r>
            <w:r>
              <w:rPr>
                <w:rFonts w:hint="eastAsia" w:ascii="仿宋_GB2312" w:hAnsi="宋体" w:eastAsia="仿宋_GB2312" w:cs="宋体"/>
                <w:color w:val="000000"/>
                <w:kern w:val="0"/>
                <w:sz w:val="24"/>
                <w:szCs w:val="24"/>
              </w:rPr>
              <w:t>不得分。</w:t>
            </w:r>
          </w:p>
        </w:tc>
        <w:tc>
          <w:tcPr>
            <w:tcW w:w="3094" w:type="dxa"/>
            <w:tcBorders>
              <w:top w:val="nil"/>
              <w:left w:val="nil"/>
              <w:bottom w:val="single" w:color="auto" w:sz="8" w:space="0"/>
              <w:right w:val="single" w:color="auto" w:sz="8" w:space="0"/>
            </w:tcBorders>
            <w:shd w:val="clear" w:color="auto" w:fill="auto"/>
            <w:vAlign w:val="center"/>
          </w:tcPr>
          <w:p w14:paraId="0AC6C312">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提供能源结构计算表</w:t>
            </w:r>
          </w:p>
        </w:tc>
        <w:tc>
          <w:tcPr>
            <w:tcW w:w="1276" w:type="dxa"/>
            <w:tcBorders>
              <w:top w:val="nil"/>
              <w:left w:val="nil"/>
              <w:bottom w:val="single" w:color="auto" w:sz="8" w:space="0"/>
              <w:right w:val="single" w:color="auto" w:sz="8" w:space="0"/>
            </w:tcBorders>
            <w:shd w:val="clear" w:color="auto" w:fill="auto"/>
            <w:vAlign w:val="center"/>
          </w:tcPr>
          <w:p w14:paraId="063634C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68936259">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3</w:t>
            </w:r>
          </w:p>
        </w:tc>
        <w:tc>
          <w:tcPr>
            <w:tcW w:w="993" w:type="dxa"/>
            <w:tcBorders>
              <w:top w:val="nil"/>
              <w:left w:val="nil"/>
              <w:bottom w:val="single" w:color="auto" w:sz="8" w:space="0"/>
              <w:right w:val="single" w:color="auto" w:sz="8" w:space="0"/>
            </w:tcBorders>
            <w:shd w:val="clear" w:color="auto" w:fill="auto"/>
            <w:vAlign w:val="center"/>
          </w:tcPr>
          <w:p w14:paraId="6469165F">
            <w:pPr>
              <w:widowControl/>
              <w:jc w:val="center"/>
              <w:rPr>
                <w:rFonts w:ascii="Times New Roman" w:hAnsi="Times New Roman" w:eastAsia="宋体" w:cs="Times New Roman"/>
                <w:color w:val="000000"/>
                <w:kern w:val="0"/>
                <w:sz w:val="24"/>
                <w:szCs w:val="24"/>
              </w:rPr>
            </w:pPr>
          </w:p>
        </w:tc>
      </w:tr>
      <w:tr w14:paraId="64435D07">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5328A200">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58DBACA5">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7E7B1D30">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541BC62E">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建有能源管理中心。</w:t>
            </w:r>
          </w:p>
        </w:tc>
        <w:tc>
          <w:tcPr>
            <w:tcW w:w="3094" w:type="dxa"/>
            <w:tcBorders>
              <w:top w:val="nil"/>
              <w:left w:val="nil"/>
              <w:bottom w:val="single" w:color="auto" w:sz="8" w:space="0"/>
              <w:right w:val="single" w:color="auto" w:sz="8" w:space="0"/>
            </w:tcBorders>
            <w:shd w:val="clear" w:color="auto" w:fill="auto"/>
            <w:vAlign w:val="center"/>
          </w:tcPr>
          <w:p w14:paraId="488EA369">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能源在线监测平台和数据采集表</w:t>
            </w:r>
          </w:p>
        </w:tc>
        <w:tc>
          <w:tcPr>
            <w:tcW w:w="1276" w:type="dxa"/>
            <w:tcBorders>
              <w:top w:val="nil"/>
              <w:left w:val="nil"/>
              <w:bottom w:val="single" w:color="auto" w:sz="8" w:space="0"/>
              <w:right w:val="single" w:color="auto" w:sz="8" w:space="0"/>
            </w:tcBorders>
            <w:shd w:val="clear" w:color="auto" w:fill="auto"/>
            <w:vAlign w:val="center"/>
          </w:tcPr>
          <w:p w14:paraId="231FBEA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13E2A9EC">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2BB545CC">
            <w:pPr>
              <w:widowControl/>
              <w:jc w:val="center"/>
              <w:rPr>
                <w:rFonts w:ascii="Times New Roman" w:hAnsi="Times New Roman" w:eastAsia="宋体" w:cs="Times New Roman"/>
                <w:color w:val="000000"/>
                <w:kern w:val="0"/>
                <w:sz w:val="24"/>
                <w:szCs w:val="24"/>
              </w:rPr>
            </w:pPr>
          </w:p>
        </w:tc>
      </w:tr>
      <w:tr w14:paraId="35C216E4">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0754BF0C">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5931D93E">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68680DF7">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7AECB2E4">
            <w:pPr>
              <w:widowControl/>
              <w:rPr>
                <w:rFonts w:ascii="仿宋_GB2312" w:hAnsi="宋体" w:eastAsia="仿宋_GB2312" w:cs="宋体"/>
                <w:color w:val="00B050"/>
                <w:kern w:val="0"/>
                <w:sz w:val="24"/>
                <w:szCs w:val="24"/>
              </w:rPr>
            </w:pPr>
            <w:r>
              <w:rPr>
                <w:rFonts w:hint="eastAsia" w:ascii="仿宋_GB2312" w:hAnsi="宋体" w:eastAsia="仿宋_GB2312" w:cs="宋体"/>
                <w:kern w:val="0"/>
                <w:sz w:val="24"/>
                <w:szCs w:val="24"/>
              </w:rPr>
              <w:t>建有绿色建筑、近零能耗建筑等。</w:t>
            </w:r>
          </w:p>
        </w:tc>
        <w:tc>
          <w:tcPr>
            <w:tcW w:w="3094" w:type="dxa"/>
            <w:tcBorders>
              <w:top w:val="nil"/>
              <w:left w:val="nil"/>
              <w:bottom w:val="single" w:color="auto" w:sz="8" w:space="0"/>
              <w:right w:val="single" w:color="auto" w:sz="8" w:space="0"/>
            </w:tcBorders>
            <w:shd w:val="clear" w:color="auto" w:fill="auto"/>
            <w:vAlign w:val="center"/>
          </w:tcPr>
          <w:p w14:paraId="6597BFD3">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证书或报告</w:t>
            </w:r>
          </w:p>
        </w:tc>
        <w:tc>
          <w:tcPr>
            <w:tcW w:w="1276" w:type="dxa"/>
            <w:tcBorders>
              <w:top w:val="nil"/>
              <w:left w:val="nil"/>
              <w:bottom w:val="single" w:color="auto" w:sz="8" w:space="0"/>
              <w:right w:val="single" w:color="auto" w:sz="8" w:space="0"/>
            </w:tcBorders>
            <w:shd w:val="clear" w:color="auto" w:fill="auto"/>
            <w:vAlign w:val="center"/>
          </w:tcPr>
          <w:p w14:paraId="09A6EA2E">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6372A918">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39315CCE">
            <w:pPr>
              <w:widowControl/>
              <w:jc w:val="center"/>
              <w:rPr>
                <w:rFonts w:ascii="Times New Roman" w:hAnsi="Times New Roman" w:eastAsia="宋体" w:cs="Times New Roman"/>
                <w:color w:val="000000"/>
                <w:kern w:val="0"/>
                <w:sz w:val="24"/>
                <w:szCs w:val="24"/>
              </w:rPr>
            </w:pPr>
          </w:p>
        </w:tc>
      </w:tr>
      <w:tr w14:paraId="3DDC7FD0">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71F4EA50">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5BCDF5D3">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075C75C0">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011DEEEA">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工厂能耗水平达到行业先进值或上年度开展节能提效类减碳项目，降低能源消耗和温室气体排放。</w:t>
            </w:r>
          </w:p>
        </w:tc>
        <w:tc>
          <w:tcPr>
            <w:tcW w:w="3094" w:type="dxa"/>
            <w:tcBorders>
              <w:top w:val="nil"/>
              <w:left w:val="nil"/>
              <w:bottom w:val="single" w:color="auto" w:sz="8" w:space="0"/>
              <w:right w:val="single" w:color="auto" w:sz="8" w:space="0"/>
            </w:tcBorders>
            <w:shd w:val="clear" w:color="auto" w:fill="auto"/>
            <w:vAlign w:val="center"/>
          </w:tcPr>
          <w:p w14:paraId="7463484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企业提交节能提效类项目报告或相关证明，评分参见附件</w:t>
            </w:r>
            <w:r>
              <w:rPr>
                <w:rFonts w:ascii="Times New Roman" w:hAnsi="Times New Roman" w:eastAsia="仿宋_GB2312" w:cs="Times New Roman"/>
                <w:color w:val="000000"/>
                <w:kern w:val="0"/>
                <w:sz w:val="24"/>
                <w:szCs w:val="24"/>
              </w:rPr>
              <w:t>1-4</w:t>
            </w:r>
          </w:p>
        </w:tc>
        <w:tc>
          <w:tcPr>
            <w:tcW w:w="1276" w:type="dxa"/>
            <w:tcBorders>
              <w:top w:val="nil"/>
              <w:left w:val="nil"/>
              <w:bottom w:val="single" w:color="auto" w:sz="8" w:space="0"/>
              <w:right w:val="single" w:color="auto" w:sz="8" w:space="0"/>
            </w:tcBorders>
            <w:shd w:val="clear" w:color="auto" w:fill="auto"/>
            <w:vAlign w:val="center"/>
          </w:tcPr>
          <w:p w14:paraId="1FD860E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4B0B2BA7">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14:paraId="595570FD">
            <w:pPr>
              <w:widowControl/>
              <w:jc w:val="center"/>
              <w:rPr>
                <w:rFonts w:ascii="Times New Roman" w:hAnsi="Times New Roman" w:eastAsia="宋体" w:cs="Times New Roman"/>
                <w:color w:val="000000"/>
                <w:kern w:val="0"/>
                <w:sz w:val="24"/>
                <w:szCs w:val="24"/>
              </w:rPr>
            </w:pPr>
          </w:p>
        </w:tc>
      </w:tr>
      <w:tr w14:paraId="1F38FE94">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4F20299A">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1FE8C706">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4027EEFF">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资源投入</w:t>
            </w:r>
          </w:p>
        </w:tc>
        <w:tc>
          <w:tcPr>
            <w:tcW w:w="3710" w:type="dxa"/>
            <w:tcBorders>
              <w:top w:val="nil"/>
              <w:left w:val="nil"/>
              <w:bottom w:val="single" w:color="auto" w:sz="8" w:space="0"/>
              <w:right w:val="single" w:color="auto" w:sz="8" w:space="0"/>
            </w:tcBorders>
            <w:shd w:val="clear" w:color="auto" w:fill="auto"/>
            <w:vAlign w:val="center"/>
          </w:tcPr>
          <w:p w14:paraId="570880DB">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参加苏州市工业企业资源集约利用评价等级企业，并获得B 级以上。</w:t>
            </w:r>
          </w:p>
        </w:tc>
        <w:tc>
          <w:tcPr>
            <w:tcW w:w="3094" w:type="dxa"/>
            <w:tcBorders>
              <w:top w:val="nil"/>
              <w:left w:val="nil"/>
              <w:bottom w:val="single" w:color="auto" w:sz="8" w:space="0"/>
              <w:right w:val="single" w:color="auto" w:sz="8" w:space="0"/>
            </w:tcBorders>
            <w:shd w:val="clear" w:color="auto" w:fill="auto"/>
            <w:vAlign w:val="center"/>
          </w:tcPr>
          <w:p w14:paraId="7C4431B0">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获得最新年度A级</w:t>
            </w:r>
            <w:r>
              <w:rPr>
                <w:rFonts w:hint="eastAsia" w:ascii="Times New Roman" w:hAnsi="Times New Roman" w:eastAsia="仿宋_GB2312" w:cs="Times New Roman"/>
                <w:color w:val="000000"/>
                <w:kern w:val="0"/>
                <w:sz w:val="24"/>
                <w:szCs w:val="24"/>
              </w:rPr>
              <w:t>1</w:t>
            </w:r>
            <w:r>
              <w:rPr>
                <w:rFonts w:ascii="Times New Roman" w:hAnsi="Times New Roman" w:eastAsia="仿宋_GB2312" w:cs="Times New Roman"/>
                <w:color w:val="000000"/>
                <w:kern w:val="0"/>
                <w:sz w:val="24"/>
                <w:szCs w:val="24"/>
              </w:rPr>
              <w:t>分，B级</w:t>
            </w:r>
            <w:r>
              <w:rPr>
                <w:rFonts w:hint="eastAsia" w:ascii="Times New Roman" w:hAnsi="Times New Roman" w:eastAsia="仿宋_GB2312" w:cs="Times New Roman"/>
                <w:color w:val="000000"/>
                <w:kern w:val="0"/>
                <w:sz w:val="24"/>
                <w:szCs w:val="24"/>
              </w:rPr>
              <w:t>0.5</w:t>
            </w:r>
            <w:r>
              <w:rPr>
                <w:rFonts w:ascii="Times New Roman" w:hAnsi="Times New Roman" w:eastAsia="仿宋_GB2312" w:cs="Times New Roman"/>
                <w:color w:val="000000"/>
                <w:kern w:val="0"/>
                <w:sz w:val="24"/>
                <w:szCs w:val="24"/>
              </w:rPr>
              <w:t>分</w:t>
            </w:r>
          </w:p>
        </w:tc>
        <w:tc>
          <w:tcPr>
            <w:tcW w:w="1276" w:type="dxa"/>
            <w:tcBorders>
              <w:top w:val="nil"/>
              <w:left w:val="nil"/>
              <w:bottom w:val="single" w:color="auto" w:sz="8" w:space="0"/>
              <w:right w:val="single" w:color="auto" w:sz="8" w:space="0"/>
            </w:tcBorders>
            <w:shd w:val="clear" w:color="auto" w:fill="auto"/>
            <w:vAlign w:val="center"/>
          </w:tcPr>
          <w:p w14:paraId="5F332EDD">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4999ACC6">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w:t>
            </w:r>
          </w:p>
        </w:tc>
        <w:tc>
          <w:tcPr>
            <w:tcW w:w="993" w:type="dxa"/>
            <w:tcBorders>
              <w:top w:val="nil"/>
              <w:left w:val="nil"/>
              <w:bottom w:val="single" w:color="auto" w:sz="8" w:space="0"/>
              <w:right w:val="single" w:color="auto" w:sz="8" w:space="0"/>
            </w:tcBorders>
            <w:shd w:val="clear" w:color="auto" w:fill="auto"/>
            <w:vAlign w:val="center"/>
          </w:tcPr>
          <w:p w14:paraId="5DF871F7">
            <w:pPr>
              <w:widowControl/>
              <w:jc w:val="center"/>
              <w:rPr>
                <w:rFonts w:ascii="Times New Roman" w:hAnsi="Times New Roman" w:eastAsia="宋体" w:cs="Times New Roman"/>
                <w:color w:val="000000"/>
                <w:kern w:val="0"/>
                <w:sz w:val="24"/>
                <w:szCs w:val="24"/>
              </w:rPr>
            </w:pPr>
          </w:p>
        </w:tc>
      </w:tr>
      <w:tr w14:paraId="38E1EB5C">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688B322E">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3F10F450">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08798698">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392D2D6A">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工厂应减少材料、尤其是有害物质的使用，评估有害物质减量使用或替代的可行性。</w:t>
            </w:r>
          </w:p>
        </w:tc>
        <w:tc>
          <w:tcPr>
            <w:tcW w:w="3094" w:type="dxa"/>
            <w:tcBorders>
              <w:top w:val="nil"/>
              <w:left w:val="nil"/>
              <w:bottom w:val="single" w:color="auto" w:sz="8" w:space="0"/>
              <w:right w:val="single" w:color="auto" w:sz="8" w:space="0"/>
            </w:tcBorders>
            <w:shd w:val="clear" w:color="auto" w:fill="auto"/>
            <w:vAlign w:val="center"/>
          </w:tcPr>
          <w:p w14:paraId="15341E31">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工厂应按照</w:t>
            </w:r>
            <w:r>
              <w:rPr>
                <w:rFonts w:ascii="Times New Roman" w:hAnsi="Times New Roman" w:eastAsia="仿宋_GB2312" w:cs="Times New Roman"/>
                <w:color w:val="000000"/>
                <w:kern w:val="0"/>
                <w:sz w:val="24"/>
                <w:szCs w:val="24"/>
              </w:rPr>
              <w:t xml:space="preserve">GB/T 29115 </w:t>
            </w:r>
            <w:r>
              <w:rPr>
                <w:rFonts w:hint="eastAsia" w:ascii="仿宋_GB2312" w:hAnsi="宋体" w:eastAsia="仿宋_GB2312" w:cs="宋体"/>
                <w:color w:val="000000"/>
                <w:kern w:val="0"/>
                <w:sz w:val="24"/>
                <w:szCs w:val="24"/>
              </w:rPr>
              <w:t>的要求进行评价</w:t>
            </w:r>
          </w:p>
        </w:tc>
        <w:tc>
          <w:tcPr>
            <w:tcW w:w="1276" w:type="dxa"/>
            <w:tcBorders>
              <w:top w:val="nil"/>
              <w:left w:val="nil"/>
              <w:bottom w:val="single" w:color="auto" w:sz="8" w:space="0"/>
              <w:right w:val="single" w:color="auto" w:sz="8" w:space="0"/>
            </w:tcBorders>
            <w:shd w:val="clear" w:color="auto" w:fill="auto"/>
            <w:vAlign w:val="center"/>
          </w:tcPr>
          <w:p w14:paraId="0B76F9BF">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6E57D3D9">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2233D0E7">
            <w:pPr>
              <w:widowControl/>
              <w:jc w:val="center"/>
              <w:rPr>
                <w:rFonts w:ascii="Times New Roman" w:hAnsi="Times New Roman" w:eastAsia="宋体" w:cs="Times New Roman"/>
                <w:color w:val="000000"/>
                <w:kern w:val="0"/>
                <w:sz w:val="24"/>
                <w:szCs w:val="24"/>
              </w:rPr>
            </w:pPr>
          </w:p>
        </w:tc>
      </w:tr>
      <w:tr w14:paraId="7EE0DA13">
        <w:tblPrEx>
          <w:tblCellMar>
            <w:top w:w="0" w:type="dxa"/>
            <w:left w:w="108" w:type="dxa"/>
            <w:bottom w:w="0" w:type="dxa"/>
            <w:right w:w="108" w:type="dxa"/>
          </w:tblCellMar>
        </w:tblPrEx>
        <w:trPr>
          <w:trHeight w:val="9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4E0F002A">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308619A2">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2392358B">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3B1CD93B">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使用回收料、可回收材料，并按照</w:t>
            </w:r>
            <w:r>
              <w:rPr>
                <w:rFonts w:ascii="Times New Roman" w:hAnsi="Times New Roman" w:eastAsia="仿宋_GB2312" w:cs="Times New Roman"/>
                <w:color w:val="000000"/>
                <w:kern w:val="0"/>
                <w:sz w:val="24"/>
                <w:szCs w:val="24"/>
              </w:rPr>
              <w:t>GB/T 29115</w:t>
            </w:r>
            <w:r>
              <w:rPr>
                <w:rFonts w:hint="eastAsia" w:ascii="仿宋_GB2312" w:hAnsi="宋体" w:eastAsia="仿宋_GB2312" w:cs="宋体"/>
                <w:color w:val="000000"/>
                <w:kern w:val="0"/>
                <w:sz w:val="24"/>
                <w:szCs w:val="24"/>
              </w:rPr>
              <w:t>、</w:t>
            </w:r>
            <w:r>
              <w:rPr>
                <w:rFonts w:ascii="Times New Roman" w:hAnsi="Times New Roman" w:eastAsia="仿宋_GB2312" w:cs="Times New Roman"/>
                <w:color w:val="000000"/>
                <w:kern w:val="0"/>
                <w:sz w:val="24"/>
                <w:szCs w:val="24"/>
              </w:rPr>
              <w:t xml:space="preserve"> GB/T 29116</w:t>
            </w:r>
            <w:r>
              <w:rPr>
                <w:rFonts w:hint="eastAsia" w:ascii="仿宋_GB2312" w:hAnsi="宋体" w:eastAsia="仿宋_GB2312" w:cs="宋体"/>
                <w:color w:val="000000"/>
                <w:kern w:val="0"/>
                <w:sz w:val="24"/>
                <w:szCs w:val="24"/>
              </w:rPr>
              <w:t>的要求计算原材料消耗并进行评价。</w:t>
            </w:r>
          </w:p>
        </w:tc>
        <w:tc>
          <w:tcPr>
            <w:tcW w:w="3094" w:type="dxa"/>
            <w:tcBorders>
              <w:top w:val="nil"/>
              <w:left w:val="nil"/>
              <w:bottom w:val="single" w:color="auto" w:sz="8" w:space="0"/>
              <w:right w:val="single" w:color="auto" w:sz="8" w:space="0"/>
            </w:tcBorders>
            <w:shd w:val="clear" w:color="auto" w:fill="auto"/>
            <w:vAlign w:val="center"/>
          </w:tcPr>
          <w:p w14:paraId="5CC68E1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回收料、可回收材料替代说明文件；工业企业原材料消耗计算结果及评价结果</w:t>
            </w:r>
          </w:p>
        </w:tc>
        <w:tc>
          <w:tcPr>
            <w:tcW w:w="1276" w:type="dxa"/>
            <w:tcBorders>
              <w:top w:val="nil"/>
              <w:left w:val="nil"/>
              <w:bottom w:val="single" w:color="auto" w:sz="8" w:space="0"/>
              <w:right w:val="single" w:color="auto" w:sz="8" w:space="0"/>
            </w:tcBorders>
            <w:shd w:val="clear" w:color="auto" w:fill="auto"/>
            <w:vAlign w:val="center"/>
          </w:tcPr>
          <w:p w14:paraId="4844EFA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17AAAC77">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6B859638">
            <w:pPr>
              <w:widowControl/>
              <w:jc w:val="center"/>
              <w:rPr>
                <w:rFonts w:ascii="Times New Roman" w:hAnsi="Times New Roman" w:eastAsia="宋体" w:cs="Times New Roman"/>
                <w:color w:val="000000"/>
                <w:kern w:val="0"/>
                <w:sz w:val="24"/>
                <w:szCs w:val="24"/>
              </w:rPr>
            </w:pPr>
          </w:p>
        </w:tc>
      </w:tr>
      <w:tr w14:paraId="3FBDC1D4">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131B1526">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11070B3B">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5646814B">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69DAF03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替代或减少全球增温潜势较高的温室气体及物料的使用。</w:t>
            </w:r>
          </w:p>
        </w:tc>
        <w:tc>
          <w:tcPr>
            <w:tcW w:w="3094" w:type="dxa"/>
            <w:tcBorders>
              <w:top w:val="nil"/>
              <w:left w:val="nil"/>
              <w:bottom w:val="single" w:color="auto" w:sz="8" w:space="0"/>
              <w:right w:val="single" w:color="auto" w:sz="8" w:space="0"/>
            </w:tcBorders>
            <w:shd w:val="clear" w:color="auto" w:fill="auto"/>
            <w:vAlign w:val="center"/>
          </w:tcPr>
          <w:p w14:paraId="0F3D486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替代或减少凭证</w:t>
            </w:r>
          </w:p>
        </w:tc>
        <w:tc>
          <w:tcPr>
            <w:tcW w:w="1276" w:type="dxa"/>
            <w:tcBorders>
              <w:top w:val="nil"/>
              <w:left w:val="nil"/>
              <w:bottom w:val="single" w:color="auto" w:sz="8" w:space="0"/>
              <w:right w:val="single" w:color="auto" w:sz="8" w:space="0"/>
            </w:tcBorders>
            <w:shd w:val="clear" w:color="auto" w:fill="auto"/>
            <w:vAlign w:val="center"/>
          </w:tcPr>
          <w:p w14:paraId="3D0EEDD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00C6E57D">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707E7E3C">
            <w:pPr>
              <w:widowControl/>
              <w:jc w:val="center"/>
              <w:rPr>
                <w:rFonts w:ascii="Times New Roman" w:hAnsi="Times New Roman" w:eastAsia="宋体" w:cs="Times New Roman"/>
                <w:color w:val="000000"/>
                <w:kern w:val="0"/>
                <w:sz w:val="24"/>
                <w:szCs w:val="24"/>
              </w:rPr>
            </w:pPr>
          </w:p>
        </w:tc>
      </w:tr>
      <w:tr w14:paraId="0495DFF2">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6DC1A96B">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398D720C">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025CF9B9">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采购</w:t>
            </w:r>
          </w:p>
        </w:tc>
        <w:tc>
          <w:tcPr>
            <w:tcW w:w="3710" w:type="dxa"/>
            <w:tcBorders>
              <w:top w:val="nil"/>
              <w:left w:val="nil"/>
              <w:bottom w:val="single" w:color="auto" w:sz="8" w:space="0"/>
              <w:right w:val="single" w:color="auto" w:sz="8" w:space="0"/>
            </w:tcBorders>
            <w:shd w:val="clear" w:color="auto" w:fill="auto"/>
            <w:vAlign w:val="center"/>
          </w:tcPr>
          <w:p w14:paraId="43E4ECFF">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工厂应制定并实施包括温室气体排放要求的选择、评价和重新评价供方的准则。</w:t>
            </w:r>
          </w:p>
        </w:tc>
        <w:tc>
          <w:tcPr>
            <w:tcW w:w="3094" w:type="dxa"/>
            <w:tcBorders>
              <w:top w:val="nil"/>
              <w:left w:val="nil"/>
              <w:bottom w:val="single" w:color="auto" w:sz="8" w:space="0"/>
              <w:right w:val="single" w:color="auto" w:sz="8" w:space="0"/>
            </w:tcBorders>
            <w:shd w:val="clear" w:color="auto" w:fill="auto"/>
            <w:vAlign w:val="center"/>
          </w:tcPr>
          <w:p w14:paraId="4064D4B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供应商作业指导书、评价指标中有环保条款</w:t>
            </w:r>
          </w:p>
        </w:tc>
        <w:tc>
          <w:tcPr>
            <w:tcW w:w="1276" w:type="dxa"/>
            <w:tcBorders>
              <w:top w:val="nil"/>
              <w:left w:val="nil"/>
              <w:bottom w:val="single" w:color="auto" w:sz="8" w:space="0"/>
              <w:right w:val="single" w:color="auto" w:sz="8" w:space="0"/>
            </w:tcBorders>
            <w:shd w:val="clear" w:color="auto" w:fill="auto"/>
            <w:vAlign w:val="center"/>
          </w:tcPr>
          <w:p w14:paraId="77417EC4">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26A922EF">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w:t>
            </w:r>
          </w:p>
        </w:tc>
        <w:tc>
          <w:tcPr>
            <w:tcW w:w="993" w:type="dxa"/>
            <w:tcBorders>
              <w:top w:val="nil"/>
              <w:left w:val="nil"/>
              <w:bottom w:val="single" w:color="auto" w:sz="8" w:space="0"/>
              <w:right w:val="single" w:color="auto" w:sz="8" w:space="0"/>
            </w:tcBorders>
            <w:shd w:val="clear" w:color="auto" w:fill="auto"/>
            <w:vAlign w:val="center"/>
          </w:tcPr>
          <w:p w14:paraId="4AC50D23">
            <w:pPr>
              <w:widowControl/>
              <w:jc w:val="center"/>
              <w:rPr>
                <w:rFonts w:ascii="Times New Roman" w:hAnsi="Times New Roman" w:eastAsia="宋体" w:cs="Times New Roman"/>
                <w:color w:val="000000"/>
                <w:kern w:val="0"/>
                <w:sz w:val="24"/>
                <w:szCs w:val="24"/>
              </w:rPr>
            </w:pPr>
          </w:p>
        </w:tc>
      </w:tr>
      <w:tr w14:paraId="4C1F1976">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04BCED6E">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5EED565F">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52176A4E">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67560C79">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工厂向供方提供的采购信息包含有害物质使用、可回收材料使用、能效等环保低碳要求。</w:t>
            </w:r>
          </w:p>
        </w:tc>
        <w:tc>
          <w:tcPr>
            <w:tcW w:w="3094" w:type="dxa"/>
            <w:tcBorders>
              <w:top w:val="nil"/>
              <w:left w:val="nil"/>
              <w:bottom w:val="single" w:color="auto" w:sz="8" w:space="0"/>
              <w:right w:val="single" w:color="auto" w:sz="8" w:space="0"/>
            </w:tcBorders>
            <w:shd w:val="clear" w:color="auto" w:fill="auto"/>
            <w:vAlign w:val="center"/>
          </w:tcPr>
          <w:p w14:paraId="6B296B8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采购合同中相对应条款</w:t>
            </w:r>
          </w:p>
        </w:tc>
        <w:tc>
          <w:tcPr>
            <w:tcW w:w="1276" w:type="dxa"/>
            <w:tcBorders>
              <w:top w:val="nil"/>
              <w:left w:val="nil"/>
              <w:bottom w:val="single" w:color="auto" w:sz="8" w:space="0"/>
              <w:right w:val="single" w:color="auto" w:sz="8" w:space="0"/>
            </w:tcBorders>
            <w:shd w:val="clear" w:color="auto" w:fill="auto"/>
            <w:vAlign w:val="center"/>
          </w:tcPr>
          <w:p w14:paraId="2F0DFCC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46A6E15D">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14:paraId="7C6BBC2E">
            <w:pPr>
              <w:widowControl/>
              <w:jc w:val="center"/>
              <w:rPr>
                <w:rFonts w:ascii="Times New Roman" w:hAnsi="Times New Roman" w:eastAsia="宋体" w:cs="Times New Roman"/>
                <w:color w:val="000000"/>
                <w:kern w:val="0"/>
                <w:sz w:val="24"/>
                <w:szCs w:val="24"/>
              </w:rPr>
            </w:pPr>
          </w:p>
        </w:tc>
      </w:tr>
      <w:tr w14:paraId="1404A5E5">
        <w:tblPrEx>
          <w:tblCellMar>
            <w:top w:w="0" w:type="dxa"/>
            <w:left w:w="108" w:type="dxa"/>
            <w:bottom w:w="0" w:type="dxa"/>
            <w:right w:w="108" w:type="dxa"/>
          </w:tblCellMar>
        </w:tblPrEx>
        <w:trPr>
          <w:trHeight w:val="870"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14:paraId="60209B28">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14:paraId="5DED3ED2">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环境排放</w:t>
            </w:r>
          </w:p>
        </w:tc>
        <w:tc>
          <w:tcPr>
            <w:tcW w:w="1299" w:type="dxa"/>
            <w:tcBorders>
              <w:top w:val="nil"/>
              <w:left w:val="nil"/>
              <w:bottom w:val="single" w:color="auto" w:sz="8" w:space="0"/>
              <w:right w:val="single" w:color="auto" w:sz="8" w:space="0"/>
            </w:tcBorders>
            <w:shd w:val="clear" w:color="auto" w:fill="auto"/>
            <w:vAlign w:val="center"/>
          </w:tcPr>
          <w:p w14:paraId="718FF0B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大气污染物</w:t>
            </w:r>
          </w:p>
        </w:tc>
        <w:tc>
          <w:tcPr>
            <w:tcW w:w="3710" w:type="dxa"/>
            <w:tcBorders>
              <w:top w:val="nil"/>
              <w:left w:val="nil"/>
              <w:bottom w:val="single" w:color="auto" w:sz="8" w:space="0"/>
              <w:right w:val="single" w:color="auto" w:sz="8" w:space="0"/>
            </w:tcBorders>
            <w:shd w:val="clear" w:color="auto" w:fill="auto"/>
            <w:vAlign w:val="center"/>
          </w:tcPr>
          <w:p w14:paraId="3A12113E">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工厂的大气污染物排放应符合相关国家标准、行业标准及地方标准要求，并满足区域内排放总量控制要求。</w:t>
            </w:r>
          </w:p>
        </w:tc>
        <w:tc>
          <w:tcPr>
            <w:tcW w:w="3094" w:type="dxa"/>
            <w:tcBorders>
              <w:top w:val="nil"/>
              <w:left w:val="nil"/>
              <w:bottom w:val="single" w:color="auto" w:sz="8" w:space="0"/>
              <w:right w:val="single" w:color="auto" w:sz="8" w:space="0"/>
            </w:tcBorders>
            <w:shd w:val="clear" w:color="auto" w:fill="auto"/>
            <w:vAlign w:val="center"/>
          </w:tcPr>
          <w:p w14:paraId="622C47EB">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环境影响评估报告、排污许可证、环境检测报告等，指标符合要求</w:t>
            </w:r>
          </w:p>
        </w:tc>
        <w:tc>
          <w:tcPr>
            <w:tcW w:w="1276" w:type="dxa"/>
            <w:tcBorders>
              <w:top w:val="nil"/>
              <w:left w:val="nil"/>
              <w:bottom w:val="single" w:color="auto" w:sz="8" w:space="0"/>
              <w:right w:val="single" w:color="auto" w:sz="8" w:space="0"/>
            </w:tcBorders>
            <w:shd w:val="clear" w:color="auto" w:fill="auto"/>
            <w:vAlign w:val="center"/>
          </w:tcPr>
          <w:p w14:paraId="57CFFEC0">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616CF9AB">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6A352621">
            <w:pPr>
              <w:widowControl/>
              <w:jc w:val="center"/>
              <w:rPr>
                <w:rFonts w:ascii="Times New Roman" w:hAnsi="Times New Roman" w:eastAsia="宋体" w:cs="Times New Roman"/>
                <w:color w:val="000000"/>
                <w:kern w:val="0"/>
                <w:sz w:val="24"/>
                <w:szCs w:val="24"/>
              </w:rPr>
            </w:pPr>
          </w:p>
        </w:tc>
      </w:tr>
      <w:tr w14:paraId="33F91FD7">
        <w:tblPrEx>
          <w:tblCellMar>
            <w:top w:w="0" w:type="dxa"/>
            <w:left w:w="108" w:type="dxa"/>
            <w:bottom w:w="0" w:type="dxa"/>
            <w:right w:w="108" w:type="dxa"/>
          </w:tblCellMar>
        </w:tblPrEx>
        <w:trPr>
          <w:trHeight w:val="144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115CF6DF">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367770BA">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14:paraId="1F2C4D63">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水体污染物</w:t>
            </w:r>
          </w:p>
        </w:tc>
        <w:tc>
          <w:tcPr>
            <w:tcW w:w="3710" w:type="dxa"/>
            <w:tcBorders>
              <w:top w:val="nil"/>
              <w:left w:val="nil"/>
              <w:bottom w:val="single" w:color="auto" w:sz="8" w:space="0"/>
              <w:right w:val="single" w:color="auto" w:sz="8" w:space="0"/>
            </w:tcBorders>
            <w:shd w:val="clear" w:color="auto" w:fill="auto"/>
            <w:vAlign w:val="center"/>
          </w:tcPr>
          <w:p w14:paraId="01A1A33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3094" w:type="dxa"/>
            <w:tcBorders>
              <w:top w:val="nil"/>
              <w:left w:val="nil"/>
              <w:bottom w:val="single" w:color="auto" w:sz="8" w:space="0"/>
              <w:right w:val="single" w:color="auto" w:sz="8" w:space="0"/>
            </w:tcBorders>
            <w:shd w:val="clear" w:color="auto" w:fill="auto"/>
            <w:vAlign w:val="center"/>
          </w:tcPr>
          <w:p w14:paraId="30FE2235">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环境影响评估报告、排污许可证、环境检测报告等，指标符合要求</w:t>
            </w:r>
          </w:p>
        </w:tc>
        <w:tc>
          <w:tcPr>
            <w:tcW w:w="1276" w:type="dxa"/>
            <w:tcBorders>
              <w:top w:val="nil"/>
              <w:left w:val="nil"/>
              <w:bottom w:val="single" w:color="auto" w:sz="8" w:space="0"/>
              <w:right w:val="single" w:color="auto" w:sz="8" w:space="0"/>
            </w:tcBorders>
            <w:shd w:val="clear" w:color="auto" w:fill="auto"/>
            <w:vAlign w:val="center"/>
          </w:tcPr>
          <w:p w14:paraId="207326D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7CA503EA">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0B4367FE">
            <w:pPr>
              <w:widowControl/>
              <w:jc w:val="center"/>
              <w:rPr>
                <w:rFonts w:ascii="Times New Roman" w:hAnsi="Times New Roman" w:eastAsia="宋体" w:cs="Times New Roman"/>
                <w:color w:val="000000"/>
                <w:kern w:val="0"/>
                <w:sz w:val="24"/>
                <w:szCs w:val="24"/>
              </w:rPr>
            </w:pPr>
          </w:p>
        </w:tc>
      </w:tr>
      <w:tr w14:paraId="3E4D8771">
        <w:tblPrEx>
          <w:tblCellMar>
            <w:top w:w="0" w:type="dxa"/>
            <w:left w:w="108" w:type="dxa"/>
            <w:bottom w:w="0" w:type="dxa"/>
            <w:right w:w="108" w:type="dxa"/>
          </w:tblCellMar>
        </w:tblPrEx>
        <w:trPr>
          <w:trHeight w:val="39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77474728">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0481B163">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14:paraId="7E7ECCFF">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固体废弃物</w:t>
            </w:r>
          </w:p>
        </w:tc>
        <w:tc>
          <w:tcPr>
            <w:tcW w:w="3710" w:type="dxa"/>
            <w:tcBorders>
              <w:top w:val="nil"/>
              <w:left w:val="nil"/>
              <w:bottom w:val="single" w:color="auto" w:sz="8" w:space="0"/>
              <w:right w:val="single" w:color="auto" w:sz="8" w:space="0"/>
            </w:tcBorders>
            <w:shd w:val="clear" w:color="auto" w:fill="auto"/>
            <w:vAlign w:val="center"/>
          </w:tcPr>
          <w:p w14:paraId="618B4F0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工厂产生的固体废弃物的处理应符合</w:t>
            </w:r>
            <w:r>
              <w:rPr>
                <w:rFonts w:ascii="Times New Roman" w:hAnsi="Times New Roman" w:eastAsia="仿宋_GB2312" w:cs="Times New Roman"/>
                <w:color w:val="000000"/>
                <w:kern w:val="0"/>
                <w:sz w:val="24"/>
                <w:szCs w:val="24"/>
              </w:rPr>
              <w:t>GB 18599</w:t>
            </w:r>
            <w:r>
              <w:rPr>
                <w:rFonts w:hint="eastAsia" w:ascii="仿宋_GB2312" w:hAnsi="宋体" w:eastAsia="仿宋_GB2312" w:cs="宋体"/>
                <w:color w:val="000000"/>
                <w:kern w:val="0"/>
                <w:sz w:val="24"/>
                <w:szCs w:val="24"/>
              </w:rPr>
              <w:t>及相关标准的要求。工厂无法自行处理的，应将固体废弃物转交给具备相应能力和资质的处理厂进行处理。</w:t>
            </w:r>
          </w:p>
        </w:tc>
        <w:tc>
          <w:tcPr>
            <w:tcW w:w="3094" w:type="dxa"/>
            <w:tcBorders>
              <w:top w:val="nil"/>
              <w:left w:val="nil"/>
              <w:bottom w:val="single" w:color="auto" w:sz="8" w:space="0"/>
              <w:right w:val="single" w:color="auto" w:sz="8" w:space="0"/>
            </w:tcBorders>
            <w:shd w:val="clear" w:color="auto" w:fill="auto"/>
            <w:vAlign w:val="center"/>
          </w:tcPr>
          <w:p w14:paraId="38633A6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处置单位营业执照</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危废经营许可证，合同</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协议，转运记录</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在线填报截图等</w:t>
            </w:r>
          </w:p>
        </w:tc>
        <w:tc>
          <w:tcPr>
            <w:tcW w:w="1276" w:type="dxa"/>
            <w:tcBorders>
              <w:top w:val="nil"/>
              <w:left w:val="nil"/>
              <w:bottom w:val="single" w:color="auto" w:sz="8" w:space="0"/>
              <w:right w:val="single" w:color="auto" w:sz="8" w:space="0"/>
            </w:tcBorders>
            <w:shd w:val="clear" w:color="auto" w:fill="auto"/>
            <w:vAlign w:val="center"/>
          </w:tcPr>
          <w:p w14:paraId="51C33A42">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499ED775">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14:paraId="74F035D1">
            <w:pPr>
              <w:widowControl/>
              <w:jc w:val="center"/>
              <w:rPr>
                <w:rFonts w:ascii="Times New Roman" w:hAnsi="Times New Roman" w:eastAsia="宋体" w:cs="Times New Roman"/>
                <w:color w:val="000000"/>
                <w:kern w:val="0"/>
                <w:sz w:val="24"/>
                <w:szCs w:val="24"/>
              </w:rPr>
            </w:pPr>
          </w:p>
        </w:tc>
      </w:tr>
      <w:tr w14:paraId="404685E4">
        <w:tblPrEx>
          <w:tblCellMar>
            <w:top w:w="0" w:type="dxa"/>
            <w:left w:w="108" w:type="dxa"/>
            <w:bottom w:w="0" w:type="dxa"/>
            <w:right w:w="108" w:type="dxa"/>
          </w:tblCellMar>
        </w:tblPrEx>
        <w:trPr>
          <w:trHeight w:val="58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14:paraId="3F51BEE9">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14:paraId="3E15C7B6">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绩效</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649B6D80">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降碳目标</w:t>
            </w:r>
          </w:p>
        </w:tc>
        <w:tc>
          <w:tcPr>
            <w:tcW w:w="3710" w:type="dxa"/>
            <w:tcBorders>
              <w:top w:val="nil"/>
              <w:left w:val="nil"/>
              <w:bottom w:val="single" w:color="auto" w:sz="8" w:space="0"/>
              <w:right w:val="single" w:color="auto" w:sz="8" w:space="0"/>
            </w:tcBorders>
            <w:shd w:val="clear" w:color="auto" w:fill="auto"/>
            <w:vAlign w:val="center"/>
          </w:tcPr>
          <w:p w14:paraId="39C4C64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实现年度能源层面零碳排放。按照实现比例给分。</w:t>
            </w:r>
          </w:p>
        </w:tc>
        <w:tc>
          <w:tcPr>
            <w:tcW w:w="3094" w:type="dxa"/>
            <w:tcBorders>
              <w:top w:val="nil"/>
              <w:left w:val="nil"/>
              <w:bottom w:val="single" w:color="auto" w:sz="8" w:space="0"/>
              <w:right w:val="single" w:color="auto" w:sz="8" w:space="0"/>
            </w:tcBorders>
            <w:shd w:val="clear" w:color="auto" w:fill="auto"/>
            <w:vAlign w:val="center"/>
          </w:tcPr>
          <w:p w14:paraId="4CF77885">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能源消耗零碳证明</w:t>
            </w:r>
          </w:p>
        </w:tc>
        <w:tc>
          <w:tcPr>
            <w:tcW w:w="1276" w:type="dxa"/>
            <w:tcBorders>
              <w:top w:val="nil"/>
              <w:left w:val="nil"/>
              <w:bottom w:val="single" w:color="auto" w:sz="8" w:space="0"/>
              <w:right w:val="single" w:color="auto" w:sz="8" w:space="0"/>
            </w:tcBorders>
            <w:shd w:val="clear" w:color="auto" w:fill="auto"/>
            <w:vAlign w:val="center"/>
          </w:tcPr>
          <w:p w14:paraId="4CD7614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7DBBCE42">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6.5</w:t>
            </w:r>
          </w:p>
        </w:tc>
        <w:tc>
          <w:tcPr>
            <w:tcW w:w="993" w:type="dxa"/>
            <w:tcBorders>
              <w:top w:val="nil"/>
              <w:left w:val="nil"/>
              <w:bottom w:val="single" w:color="auto" w:sz="8" w:space="0"/>
              <w:right w:val="single" w:color="auto" w:sz="8" w:space="0"/>
            </w:tcBorders>
            <w:shd w:val="clear" w:color="auto" w:fill="auto"/>
            <w:vAlign w:val="center"/>
          </w:tcPr>
          <w:p w14:paraId="6BF20F6C">
            <w:pPr>
              <w:widowControl/>
              <w:jc w:val="center"/>
              <w:rPr>
                <w:rFonts w:ascii="Times New Roman" w:hAnsi="Times New Roman" w:eastAsia="宋体" w:cs="Times New Roman"/>
                <w:color w:val="000000"/>
                <w:kern w:val="0"/>
                <w:sz w:val="24"/>
                <w:szCs w:val="24"/>
              </w:rPr>
            </w:pPr>
          </w:p>
        </w:tc>
      </w:tr>
      <w:tr w14:paraId="69824A5B">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6C8B45A1">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35FB2E78">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00328A8A">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2DF9748D">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实现年度温室气体排放（范围</w:t>
            </w:r>
            <w:r>
              <w:rPr>
                <w:rFonts w:ascii="Times New Roman"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范围</w:t>
            </w:r>
            <w:r>
              <w:rPr>
                <w:rFonts w:ascii="Times New Roman"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）碳中和并获得第三方认定证明。</w:t>
            </w:r>
          </w:p>
        </w:tc>
        <w:tc>
          <w:tcPr>
            <w:tcW w:w="3094" w:type="dxa"/>
            <w:tcBorders>
              <w:top w:val="nil"/>
              <w:left w:val="nil"/>
              <w:bottom w:val="single" w:color="auto" w:sz="8" w:space="0"/>
              <w:right w:val="single" w:color="auto" w:sz="8" w:space="0"/>
            </w:tcBorders>
            <w:shd w:val="clear" w:color="auto" w:fill="auto"/>
            <w:vAlign w:val="center"/>
          </w:tcPr>
          <w:p w14:paraId="55F90357">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碳中和证明</w:t>
            </w:r>
          </w:p>
        </w:tc>
        <w:tc>
          <w:tcPr>
            <w:tcW w:w="1276" w:type="dxa"/>
            <w:tcBorders>
              <w:top w:val="nil"/>
              <w:left w:val="nil"/>
              <w:bottom w:val="single" w:color="auto" w:sz="8" w:space="0"/>
              <w:right w:val="single" w:color="auto" w:sz="8" w:space="0"/>
            </w:tcBorders>
            <w:shd w:val="clear" w:color="auto" w:fill="auto"/>
            <w:vAlign w:val="center"/>
          </w:tcPr>
          <w:p w14:paraId="4D01F8B8">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14:paraId="5FAF9C0F">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6.5</w:t>
            </w:r>
          </w:p>
        </w:tc>
        <w:tc>
          <w:tcPr>
            <w:tcW w:w="993" w:type="dxa"/>
            <w:tcBorders>
              <w:top w:val="nil"/>
              <w:left w:val="nil"/>
              <w:bottom w:val="single" w:color="auto" w:sz="8" w:space="0"/>
              <w:right w:val="single" w:color="auto" w:sz="8" w:space="0"/>
            </w:tcBorders>
            <w:shd w:val="clear" w:color="auto" w:fill="auto"/>
            <w:vAlign w:val="center"/>
          </w:tcPr>
          <w:p w14:paraId="5AFAFB29">
            <w:pPr>
              <w:widowControl/>
              <w:jc w:val="center"/>
              <w:rPr>
                <w:rFonts w:ascii="Times New Roman" w:hAnsi="Times New Roman" w:eastAsia="宋体" w:cs="Times New Roman"/>
                <w:color w:val="000000"/>
                <w:kern w:val="0"/>
                <w:sz w:val="24"/>
                <w:szCs w:val="24"/>
              </w:rPr>
            </w:pPr>
          </w:p>
        </w:tc>
      </w:tr>
      <w:tr w14:paraId="30430B63">
        <w:tblPrEx>
          <w:tblCellMar>
            <w:top w:w="0" w:type="dxa"/>
            <w:left w:w="108" w:type="dxa"/>
            <w:bottom w:w="0" w:type="dxa"/>
            <w:right w:w="108" w:type="dxa"/>
          </w:tblCellMar>
        </w:tblPrEx>
        <w:trPr>
          <w:trHeight w:val="175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466B6591">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212443B8">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0746ADBC">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3D83A82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计算单位产品综合能耗，指标达到相关国家、省、行业标准中的先进值要求。未制定相关标准的，应优于行业先进水平。（装备、电子、电器等离散制造业可采用单位产值或单位工业增加值指标。）</w:t>
            </w:r>
          </w:p>
        </w:tc>
        <w:tc>
          <w:tcPr>
            <w:tcW w:w="3094" w:type="dxa"/>
            <w:tcBorders>
              <w:top w:val="nil"/>
              <w:left w:val="nil"/>
              <w:bottom w:val="single" w:color="auto" w:sz="8" w:space="0"/>
              <w:right w:val="single" w:color="auto" w:sz="8" w:space="0"/>
            </w:tcBorders>
            <w:shd w:val="clear" w:color="auto" w:fill="auto"/>
            <w:vAlign w:val="center"/>
          </w:tcPr>
          <w:p w14:paraId="7ED6324F">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单位产品</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产值综合能耗计算表及相关行业证明</w:t>
            </w:r>
          </w:p>
        </w:tc>
        <w:tc>
          <w:tcPr>
            <w:tcW w:w="1276" w:type="dxa"/>
            <w:tcBorders>
              <w:top w:val="nil"/>
              <w:left w:val="nil"/>
              <w:bottom w:val="single" w:color="auto" w:sz="8" w:space="0"/>
              <w:right w:val="single" w:color="auto" w:sz="8" w:space="0"/>
            </w:tcBorders>
            <w:shd w:val="clear" w:color="auto" w:fill="auto"/>
            <w:vAlign w:val="center"/>
          </w:tcPr>
          <w:p w14:paraId="7A54FA9B">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291EFA88">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2.75</w:t>
            </w:r>
          </w:p>
        </w:tc>
        <w:tc>
          <w:tcPr>
            <w:tcW w:w="993" w:type="dxa"/>
            <w:tcBorders>
              <w:top w:val="nil"/>
              <w:left w:val="nil"/>
              <w:bottom w:val="single" w:color="auto" w:sz="8" w:space="0"/>
              <w:right w:val="single" w:color="auto" w:sz="8" w:space="0"/>
            </w:tcBorders>
            <w:shd w:val="clear" w:color="auto" w:fill="auto"/>
            <w:vAlign w:val="center"/>
          </w:tcPr>
          <w:p w14:paraId="0E2EB0D8">
            <w:pPr>
              <w:widowControl/>
              <w:jc w:val="center"/>
              <w:rPr>
                <w:rFonts w:ascii="Times New Roman" w:hAnsi="Times New Roman" w:eastAsia="宋体" w:cs="Times New Roman"/>
                <w:color w:val="000000"/>
                <w:kern w:val="0"/>
                <w:sz w:val="24"/>
                <w:szCs w:val="24"/>
              </w:rPr>
            </w:pPr>
          </w:p>
        </w:tc>
      </w:tr>
      <w:tr w14:paraId="33ED9BDF">
        <w:tblPrEx>
          <w:tblCellMar>
            <w:top w:w="0" w:type="dxa"/>
            <w:left w:w="108" w:type="dxa"/>
            <w:bottom w:w="0" w:type="dxa"/>
            <w:right w:w="108" w:type="dxa"/>
          </w:tblCellMar>
        </w:tblPrEx>
        <w:trPr>
          <w:trHeight w:val="11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1718A24B">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2716DC1B">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3306CEE0">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273B43C3">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计算单位产品碳排放量，指标应优于行业先进水平。（装备、电子、电器等离散制造业可采用单位产值或单位工业增加值指标。）</w:t>
            </w:r>
          </w:p>
        </w:tc>
        <w:tc>
          <w:tcPr>
            <w:tcW w:w="3094" w:type="dxa"/>
            <w:tcBorders>
              <w:top w:val="nil"/>
              <w:left w:val="nil"/>
              <w:bottom w:val="single" w:color="auto" w:sz="8" w:space="0"/>
              <w:right w:val="single" w:color="auto" w:sz="8" w:space="0"/>
            </w:tcBorders>
            <w:shd w:val="clear" w:color="auto" w:fill="auto"/>
            <w:vAlign w:val="center"/>
          </w:tcPr>
          <w:p w14:paraId="27A36842">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单位产品</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产值碳排放量计算表及相关行业证明</w:t>
            </w:r>
          </w:p>
        </w:tc>
        <w:tc>
          <w:tcPr>
            <w:tcW w:w="1276" w:type="dxa"/>
            <w:tcBorders>
              <w:top w:val="nil"/>
              <w:left w:val="nil"/>
              <w:bottom w:val="single" w:color="auto" w:sz="8" w:space="0"/>
              <w:right w:val="single" w:color="auto" w:sz="8" w:space="0"/>
            </w:tcBorders>
            <w:shd w:val="clear" w:color="auto" w:fill="auto"/>
            <w:vAlign w:val="center"/>
          </w:tcPr>
          <w:p w14:paraId="42E36C57">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29C02092">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2.75</w:t>
            </w:r>
          </w:p>
        </w:tc>
        <w:tc>
          <w:tcPr>
            <w:tcW w:w="993" w:type="dxa"/>
            <w:tcBorders>
              <w:top w:val="nil"/>
              <w:left w:val="nil"/>
              <w:bottom w:val="single" w:color="auto" w:sz="8" w:space="0"/>
              <w:right w:val="single" w:color="auto" w:sz="8" w:space="0"/>
            </w:tcBorders>
            <w:shd w:val="clear" w:color="auto" w:fill="auto"/>
            <w:vAlign w:val="center"/>
          </w:tcPr>
          <w:p w14:paraId="1B129BBF">
            <w:pPr>
              <w:widowControl/>
              <w:jc w:val="center"/>
              <w:rPr>
                <w:rFonts w:ascii="Times New Roman" w:hAnsi="Times New Roman" w:eastAsia="宋体" w:cs="Times New Roman"/>
                <w:color w:val="000000"/>
                <w:kern w:val="0"/>
                <w:sz w:val="24"/>
                <w:szCs w:val="24"/>
              </w:rPr>
            </w:pPr>
          </w:p>
        </w:tc>
      </w:tr>
      <w:tr w14:paraId="1337F533">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3D81774E">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2ACAB524">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14:paraId="3D93FCB2">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废物资源化</w:t>
            </w:r>
          </w:p>
        </w:tc>
        <w:tc>
          <w:tcPr>
            <w:tcW w:w="3710" w:type="dxa"/>
            <w:tcBorders>
              <w:top w:val="nil"/>
              <w:left w:val="nil"/>
              <w:bottom w:val="single" w:color="auto" w:sz="8" w:space="0"/>
              <w:right w:val="single" w:color="auto" w:sz="8" w:space="0"/>
            </w:tcBorders>
            <w:shd w:val="clear" w:color="auto" w:fill="auto"/>
            <w:vAlign w:val="center"/>
          </w:tcPr>
          <w:p w14:paraId="7152119A">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计算单位产品主要原材料消耗量，指标达到行业先进水平。</w:t>
            </w:r>
          </w:p>
        </w:tc>
        <w:tc>
          <w:tcPr>
            <w:tcW w:w="3094" w:type="dxa"/>
            <w:tcBorders>
              <w:top w:val="nil"/>
              <w:left w:val="nil"/>
              <w:bottom w:val="single" w:color="auto" w:sz="8" w:space="0"/>
              <w:right w:val="single" w:color="auto" w:sz="8" w:space="0"/>
            </w:tcBorders>
            <w:shd w:val="clear" w:color="auto" w:fill="auto"/>
            <w:vAlign w:val="center"/>
          </w:tcPr>
          <w:p w14:paraId="747A3216">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单位产品</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产值主要原材料消耗量计算表及相关行业证明</w:t>
            </w:r>
          </w:p>
        </w:tc>
        <w:tc>
          <w:tcPr>
            <w:tcW w:w="1276" w:type="dxa"/>
            <w:tcBorders>
              <w:top w:val="nil"/>
              <w:left w:val="nil"/>
              <w:bottom w:val="single" w:color="auto" w:sz="8" w:space="0"/>
              <w:right w:val="single" w:color="auto" w:sz="8" w:space="0"/>
            </w:tcBorders>
            <w:shd w:val="clear" w:color="auto" w:fill="auto"/>
            <w:vAlign w:val="center"/>
          </w:tcPr>
          <w:p w14:paraId="0EE05A79">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4FFB9DC3">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14:paraId="6A171971">
            <w:pPr>
              <w:widowControl/>
              <w:jc w:val="center"/>
              <w:rPr>
                <w:rFonts w:ascii="Times New Roman" w:hAnsi="Times New Roman" w:eastAsia="宋体" w:cs="Times New Roman"/>
                <w:color w:val="000000"/>
                <w:kern w:val="0"/>
                <w:sz w:val="24"/>
                <w:szCs w:val="24"/>
              </w:rPr>
            </w:pPr>
          </w:p>
        </w:tc>
      </w:tr>
      <w:tr w14:paraId="2186F016">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64C65448">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279C352F">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2EB11C8C">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5BA103D8">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计算工业固体废物综合利用率，指标应达到行业先进水平。</w:t>
            </w:r>
          </w:p>
        </w:tc>
        <w:tc>
          <w:tcPr>
            <w:tcW w:w="3094" w:type="dxa"/>
            <w:tcBorders>
              <w:top w:val="nil"/>
              <w:left w:val="nil"/>
              <w:bottom w:val="single" w:color="auto" w:sz="8" w:space="0"/>
              <w:right w:val="single" w:color="auto" w:sz="8" w:space="0"/>
            </w:tcBorders>
            <w:shd w:val="clear" w:color="auto" w:fill="auto"/>
            <w:vAlign w:val="center"/>
          </w:tcPr>
          <w:p w14:paraId="4B1D5F4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工业固体废物综合利用率计算表</w:t>
            </w:r>
          </w:p>
        </w:tc>
        <w:tc>
          <w:tcPr>
            <w:tcW w:w="1276" w:type="dxa"/>
            <w:tcBorders>
              <w:top w:val="nil"/>
              <w:left w:val="nil"/>
              <w:bottom w:val="single" w:color="auto" w:sz="8" w:space="0"/>
              <w:right w:val="single" w:color="auto" w:sz="8" w:space="0"/>
            </w:tcBorders>
            <w:shd w:val="clear" w:color="auto" w:fill="auto"/>
            <w:vAlign w:val="center"/>
          </w:tcPr>
          <w:p w14:paraId="40DC9FD3">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6AEC3F9C">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14:paraId="3B5E08DE">
            <w:pPr>
              <w:widowControl/>
              <w:jc w:val="center"/>
              <w:rPr>
                <w:rFonts w:ascii="Times New Roman" w:hAnsi="Times New Roman" w:eastAsia="宋体" w:cs="Times New Roman"/>
                <w:color w:val="000000"/>
                <w:kern w:val="0"/>
                <w:sz w:val="24"/>
                <w:szCs w:val="24"/>
              </w:rPr>
            </w:pPr>
          </w:p>
        </w:tc>
      </w:tr>
      <w:tr w14:paraId="346CA645">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14:paraId="50B541C0">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14:paraId="54A840B6">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14:paraId="55C7576A">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14:paraId="5B715A6B">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计算废水处理回用率，指标应达到行业先进水平。</w:t>
            </w:r>
          </w:p>
        </w:tc>
        <w:tc>
          <w:tcPr>
            <w:tcW w:w="3094" w:type="dxa"/>
            <w:tcBorders>
              <w:top w:val="nil"/>
              <w:left w:val="nil"/>
              <w:bottom w:val="single" w:color="auto" w:sz="8" w:space="0"/>
              <w:right w:val="single" w:color="auto" w:sz="8" w:space="0"/>
            </w:tcBorders>
            <w:shd w:val="clear" w:color="auto" w:fill="auto"/>
            <w:vAlign w:val="center"/>
          </w:tcPr>
          <w:p w14:paraId="26A69DB4">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废水处理回用率计算表及相关行业证明</w:t>
            </w:r>
          </w:p>
        </w:tc>
        <w:tc>
          <w:tcPr>
            <w:tcW w:w="1276" w:type="dxa"/>
            <w:tcBorders>
              <w:top w:val="nil"/>
              <w:left w:val="nil"/>
              <w:bottom w:val="single" w:color="auto" w:sz="8" w:space="0"/>
              <w:right w:val="single" w:color="auto" w:sz="8" w:space="0"/>
            </w:tcBorders>
            <w:shd w:val="clear" w:color="auto" w:fill="auto"/>
            <w:vAlign w:val="center"/>
          </w:tcPr>
          <w:p w14:paraId="60FCCC45">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14:paraId="5D3550A6">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14:paraId="514DE590">
            <w:pPr>
              <w:widowControl/>
              <w:jc w:val="center"/>
              <w:rPr>
                <w:rFonts w:ascii="Times New Roman" w:hAnsi="Times New Roman" w:eastAsia="宋体" w:cs="Times New Roman"/>
                <w:color w:val="000000"/>
                <w:kern w:val="0"/>
                <w:sz w:val="24"/>
                <w:szCs w:val="24"/>
              </w:rPr>
            </w:pPr>
          </w:p>
        </w:tc>
      </w:tr>
    </w:tbl>
    <w:p w14:paraId="0463A0F8">
      <w:pPr>
        <w:widowControl/>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满分100分。</w:t>
      </w:r>
    </w:p>
    <w:p w14:paraId="72CC2A8C">
      <w:pPr>
        <w:widowControl/>
        <w:jc w:val="left"/>
        <w:rPr>
          <w:rFonts w:ascii="Times New Roman" w:hAnsi="Times New Roman" w:eastAsia="仿宋_GB2312" w:cs="Times New Roman"/>
          <w:bCs/>
          <w:sz w:val="28"/>
          <w:szCs w:val="28"/>
        </w:rPr>
        <w:sectPr>
          <w:pgSz w:w="16838" w:h="11906" w:orient="landscape"/>
          <w:pgMar w:top="1800" w:right="1440" w:bottom="1800" w:left="1440" w:header="851" w:footer="992" w:gutter="0"/>
          <w:cols w:space="0" w:num="1"/>
          <w:docGrid w:type="lines" w:linePitch="312" w:charSpace="0"/>
        </w:sectPr>
      </w:pPr>
    </w:p>
    <w:p w14:paraId="7BF26B25">
      <w:pPr>
        <w:pStyle w:val="3"/>
        <w:spacing w:before="0" w:after="0" w:line="600" w:lineRule="exact"/>
        <w:rPr>
          <w:rFonts w:ascii="黑体" w:hAnsi="黑体"/>
          <w:b w:val="0"/>
        </w:rPr>
      </w:pPr>
      <w:r>
        <w:rPr>
          <w:rFonts w:ascii="黑体" w:hAnsi="黑体"/>
          <w:b w:val="0"/>
        </w:rPr>
        <w:t>附件</w:t>
      </w:r>
      <w:r>
        <w:rPr>
          <w:rFonts w:ascii="Times New Roman" w:hAnsi="Times New Roman"/>
          <w:b w:val="0"/>
        </w:rPr>
        <w:t>1-3</w:t>
      </w:r>
      <w:r>
        <w:rPr>
          <w:rFonts w:ascii="黑体" w:hAnsi="黑体"/>
          <w:b w:val="0"/>
        </w:rPr>
        <w:t>：</w:t>
      </w:r>
    </w:p>
    <w:p w14:paraId="7D22F9E5">
      <w:pPr>
        <w:pStyle w:val="3"/>
        <w:spacing w:before="0" w:after="0" w:line="600" w:lineRule="exact"/>
        <w:ind w:firstLine="548" w:firstLineChars="196"/>
        <w:rPr>
          <w:rFonts w:ascii="Times New Roman" w:hAnsi="Times New Roman" w:eastAsia="仿宋_GB2312"/>
          <w:b w:val="0"/>
          <w:sz w:val="28"/>
        </w:rPr>
      </w:pPr>
      <w:r>
        <w:rPr>
          <w:rFonts w:ascii="Times New Roman" w:hAnsi="Times New Roman" w:eastAsia="仿宋_GB2312"/>
          <w:b w:val="0"/>
          <w:sz w:val="28"/>
        </w:rPr>
        <w:t>本指标体系所指的降碳技术及措施分为减碳技术及措施、零碳技术及措施和负碳技术及措施。分别具体包括如下方面：</w:t>
      </w:r>
    </w:p>
    <w:p w14:paraId="41D9C20C">
      <w:pPr>
        <w:tabs>
          <w:tab w:val="right" w:pos="12838"/>
        </w:tabs>
        <w:spacing w:line="60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（一）</w:t>
      </w:r>
      <w:r>
        <w:rPr>
          <w:rFonts w:ascii="Times New Roman" w:hAnsi="Times New Roman" w:eastAsia="仿宋_GB2312" w:cs="Times New Roman"/>
          <w:sz w:val="28"/>
        </w:rPr>
        <w:t>减碳技术及措施包括：节能和提高能效、资源的回收及循环利用、清洁化、电气化、低碳设计、低碳技术等；</w:t>
      </w:r>
    </w:p>
    <w:p w14:paraId="59F629F0">
      <w:pPr>
        <w:tabs>
          <w:tab w:val="right" w:pos="12838"/>
        </w:tabs>
        <w:spacing w:line="60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（二）</w:t>
      </w:r>
      <w:r>
        <w:rPr>
          <w:rFonts w:ascii="Times New Roman" w:hAnsi="Times New Roman" w:eastAsia="仿宋_GB2312" w:cs="Times New Roman"/>
          <w:sz w:val="28"/>
        </w:rPr>
        <w:t>零碳技术及措施包括：新能源/可再生能源的使用、绿电、绿电储能等；</w:t>
      </w:r>
    </w:p>
    <w:p w14:paraId="53B3C563">
      <w:pPr>
        <w:tabs>
          <w:tab w:val="right" w:pos="12838"/>
        </w:tabs>
        <w:spacing w:line="60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（三）</w:t>
      </w:r>
      <w:r>
        <w:rPr>
          <w:rFonts w:ascii="Times New Roman" w:hAnsi="Times New Roman" w:eastAsia="仿宋_GB2312" w:cs="Times New Roman"/>
          <w:sz w:val="28"/>
        </w:rPr>
        <w:t>负碳技术及措施包括：碳捕集利用与封存、</w:t>
      </w:r>
      <w:r>
        <w:rPr>
          <w:rFonts w:hint="eastAsia" w:ascii="Times New Roman" w:hAnsi="Times New Roman" w:eastAsia="仿宋_GB2312" w:cs="Times New Roman"/>
          <w:sz w:val="28"/>
        </w:rPr>
        <w:t>生态</w:t>
      </w:r>
      <w:r>
        <w:rPr>
          <w:rFonts w:ascii="Times New Roman" w:hAnsi="Times New Roman" w:eastAsia="仿宋_GB2312" w:cs="Times New Roman"/>
          <w:sz w:val="28"/>
        </w:rPr>
        <w:t>林业碳汇</w:t>
      </w:r>
      <w:r>
        <w:rPr>
          <w:rFonts w:hint="eastAsia" w:ascii="Times New Roman" w:hAnsi="Times New Roman" w:eastAsia="仿宋_GB2312" w:cs="Times New Roman"/>
          <w:sz w:val="28"/>
        </w:rPr>
        <w:t>、CCER</w:t>
      </w:r>
      <w:r>
        <w:rPr>
          <w:rFonts w:ascii="Times New Roman" w:hAnsi="Times New Roman" w:eastAsia="仿宋_GB2312" w:cs="Times New Roman"/>
          <w:sz w:val="28"/>
        </w:rPr>
        <w:t>等</w:t>
      </w:r>
      <w:r>
        <w:rPr>
          <w:rFonts w:hint="eastAsia" w:ascii="Times New Roman" w:hAnsi="Times New Roman" w:eastAsia="仿宋_GB2312" w:cs="Times New Roman"/>
          <w:sz w:val="28"/>
        </w:rPr>
        <w:t>减排技术及项目</w:t>
      </w:r>
      <w:r>
        <w:rPr>
          <w:rFonts w:ascii="Times New Roman" w:hAnsi="Times New Roman" w:eastAsia="仿宋_GB2312" w:cs="Times New Roman"/>
          <w:sz w:val="28"/>
        </w:rPr>
        <w:t>。</w:t>
      </w:r>
    </w:p>
    <w:p w14:paraId="32A841B4">
      <w:pPr>
        <w:tabs>
          <w:tab w:val="right" w:pos="12838"/>
        </w:tabs>
        <w:spacing w:after="312" w:afterLines="100"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编制工厂</w:t>
      </w:r>
      <w:r>
        <w:rPr>
          <w:rFonts w:hint="eastAsia" w:ascii="Times New Roman" w:hAnsi="Times New Roman" w:eastAsia="仿宋_GB2312" w:cs="Times New Roman"/>
          <w:sz w:val="28"/>
        </w:rPr>
        <w:t>“</w:t>
      </w:r>
      <w:r>
        <w:rPr>
          <w:rFonts w:ascii="Times New Roman" w:hAnsi="Times New Roman" w:eastAsia="仿宋_GB2312" w:cs="Times New Roman"/>
          <w:sz w:val="28"/>
        </w:rPr>
        <w:t>近零</w:t>
      </w:r>
      <w:r>
        <w:rPr>
          <w:rFonts w:hint="eastAsia" w:ascii="Times New Roman" w:hAnsi="Times New Roman" w:eastAsia="仿宋_GB2312" w:cs="Times New Roman"/>
          <w:sz w:val="28"/>
        </w:rPr>
        <w:t>碳”</w:t>
      </w:r>
      <w:r>
        <w:rPr>
          <w:rFonts w:ascii="Times New Roman" w:hAnsi="Times New Roman" w:eastAsia="仿宋_GB2312" w:cs="Times New Roman"/>
          <w:sz w:val="28"/>
        </w:rPr>
        <w:t>路径方案中，供参考的降碳实施措施可包括：</w:t>
      </w:r>
    </w:p>
    <w:tbl>
      <w:tblPr>
        <w:tblStyle w:val="1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0"/>
        <w:gridCol w:w="4078"/>
        <w:gridCol w:w="950"/>
      </w:tblGrid>
      <w:tr w14:paraId="4E11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7BED6EF4">
            <w:pPr>
              <w:jc w:val="center"/>
              <w:rPr>
                <w:rFonts w:ascii="Times New Roman" w:hAnsi="Times New Roman" w:eastAsia="仿宋_GB2312" w:cs="Times New Roman"/>
                <w:b/>
                <w:bCs/>
                <w:sz w:val="28"/>
              </w:rPr>
            </w:pPr>
            <w:r>
              <w:rPr>
                <w:rFonts w:ascii="Times New Roman" w:hAnsi="Times New Roman" w:eastAsia="仿宋_GB2312" w:cs="Times New Roman"/>
                <w:b/>
                <w:bCs/>
                <w:sz w:val="28"/>
              </w:rPr>
              <w:t>降碳措施</w:t>
            </w:r>
          </w:p>
        </w:tc>
        <w:tc>
          <w:tcPr>
            <w:tcW w:w="4078" w:type="dxa"/>
            <w:vAlign w:val="center"/>
          </w:tcPr>
          <w:p w14:paraId="5EC67B4D">
            <w:pPr>
              <w:jc w:val="center"/>
              <w:rPr>
                <w:rFonts w:ascii="Times New Roman" w:hAnsi="Times New Roman" w:eastAsia="仿宋_GB2312" w:cs="Times New Roman"/>
                <w:b/>
                <w:bCs/>
                <w:sz w:val="28"/>
              </w:rPr>
            </w:pPr>
            <w:r>
              <w:rPr>
                <w:rFonts w:ascii="Times New Roman" w:hAnsi="Times New Roman" w:eastAsia="仿宋_GB2312" w:cs="Times New Roman"/>
                <w:b/>
                <w:bCs/>
                <w:sz w:val="28"/>
              </w:rPr>
              <w:t>项目评审证明材料</w:t>
            </w:r>
          </w:p>
        </w:tc>
        <w:tc>
          <w:tcPr>
            <w:tcW w:w="950" w:type="dxa"/>
            <w:vAlign w:val="center"/>
          </w:tcPr>
          <w:p w14:paraId="7F753221">
            <w:pPr>
              <w:jc w:val="center"/>
              <w:rPr>
                <w:rFonts w:ascii="Times New Roman" w:hAnsi="Times New Roman" w:eastAsia="仿宋_GB2312" w:cs="Times New Roman"/>
                <w:b/>
                <w:bCs/>
                <w:sz w:val="28"/>
              </w:rPr>
            </w:pPr>
            <w:r>
              <w:rPr>
                <w:rFonts w:ascii="Times New Roman" w:hAnsi="Times New Roman" w:eastAsia="仿宋_GB2312" w:cs="Times New Roman"/>
                <w:b/>
                <w:bCs/>
                <w:sz w:val="28"/>
              </w:rPr>
              <w:t>备注</w:t>
            </w:r>
          </w:p>
        </w:tc>
      </w:tr>
      <w:tr w14:paraId="26EE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7FCCC87B">
            <w:pPr>
              <w:spacing w:line="500" w:lineRule="exact"/>
              <w:jc w:val="center"/>
              <w:rPr>
                <w:rFonts w:ascii="Times New Roman" w:hAnsi="Times New Roman" w:eastAsia="仿宋_GB2312" w:cs="Times New Roman"/>
                <w:sz w:val="28"/>
              </w:rPr>
            </w:pPr>
            <w:r>
              <w:rPr>
                <w:rFonts w:ascii="Times New Roman" w:hAnsi="Times New Roman" w:eastAsia="仿宋_GB2312" w:cs="Times New Roman"/>
                <w:sz w:val="28"/>
              </w:rPr>
              <w:t>利用风能、太阳能、地热能、氢能等可再生能源、新能源</w:t>
            </w:r>
          </w:p>
        </w:tc>
        <w:tc>
          <w:tcPr>
            <w:tcW w:w="4078" w:type="dxa"/>
            <w:vAlign w:val="center"/>
          </w:tcPr>
          <w:p w14:paraId="6E340E6B">
            <w:pPr>
              <w:jc w:val="center"/>
              <w:rPr>
                <w:rFonts w:ascii="Times New Roman" w:hAnsi="Times New Roman" w:eastAsia="仿宋_GB2312" w:cs="Times New Roman"/>
                <w:sz w:val="28"/>
              </w:rPr>
            </w:pPr>
            <w:r>
              <w:rPr>
                <w:rFonts w:ascii="Times New Roman" w:hAnsi="Times New Roman" w:eastAsia="仿宋_GB2312" w:cs="Times New Roman"/>
                <w:sz w:val="28"/>
              </w:rPr>
              <w:t>现场照片、项目发票等</w:t>
            </w:r>
          </w:p>
        </w:tc>
        <w:tc>
          <w:tcPr>
            <w:tcW w:w="950" w:type="dxa"/>
            <w:vAlign w:val="center"/>
          </w:tcPr>
          <w:p w14:paraId="5E1A02E6">
            <w:pPr>
              <w:jc w:val="center"/>
              <w:rPr>
                <w:rFonts w:ascii="Times New Roman" w:hAnsi="Times New Roman" w:eastAsia="仿宋_GB2312" w:cs="Times New Roman"/>
                <w:sz w:val="28"/>
              </w:rPr>
            </w:pPr>
          </w:p>
        </w:tc>
      </w:tr>
      <w:tr w14:paraId="4CB5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180C52C7">
            <w:pPr>
              <w:jc w:val="center"/>
              <w:rPr>
                <w:rFonts w:ascii="Times New Roman" w:hAnsi="Times New Roman" w:eastAsia="仿宋_GB2312" w:cs="Times New Roman"/>
                <w:sz w:val="28"/>
              </w:rPr>
            </w:pPr>
            <w:r>
              <w:rPr>
                <w:rFonts w:ascii="Times New Roman" w:hAnsi="Times New Roman" w:eastAsia="仿宋_GB2312" w:cs="Times New Roman"/>
                <w:sz w:val="28"/>
              </w:rPr>
              <w:t>购买绿色电力</w:t>
            </w:r>
          </w:p>
        </w:tc>
        <w:tc>
          <w:tcPr>
            <w:tcW w:w="4078" w:type="dxa"/>
            <w:vAlign w:val="center"/>
          </w:tcPr>
          <w:p w14:paraId="2BD04CA0">
            <w:pPr>
              <w:jc w:val="center"/>
              <w:rPr>
                <w:rFonts w:ascii="Times New Roman" w:hAnsi="Times New Roman" w:eastAsia="仿宋_GB2312" w:cs="Times New Roman"/>
                <w:sz w:val="28"/>
              </w:rPr>
            </w:pPr>
            <w:r>
              <w:rPr>
                <w:rFonts w:ascii="Times New Roman" w:hAnsi="Times New Roman" w:eastAsia="仿宋_GB2312" w:cs="Times New Roman"/>
                <w:sz w:val="28"/>
              </w:rPr>
              <w:t>购买凭证</w:t>
            </w:r>
          </w:p>
        </w:tc>
        <w:tc>
          <w:tcPr>
            <w:tcW w:w="950" w:type="dxa"/>
            <w:vAlign w:val="center"/>
          </w:tcPr>
          <w:p w14:paraId="71184FAB">
            <w:pPr>
              <w:jc w:val="center"/>
              <w:rPr>
                <w:rFonts w:ascii="Times New Roman" w:hAnsi="Times New Roman" w:eastAsia="仿宋_GB2312" w:cs="Times New Roman"/>
                <w:sz w:val="28"/>
              </w:rPr>
            </w:pPr>
          </w:p>
        </w:tc>
      </w:tr>
      <w:tr w14:paraId="7338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606A8A01">
            <w:pPr>
              <w:jc w:val="center"/>
              <w:rPr>
                <w:rFonts w:ascii="Times New Roman" w:hAnsi="Times New Roman" w:eastAsia="仿宋_GB2312" w:cs="Times New Roman"/>
                <w:sz w:val="28"/>
              </w:rPr>
            </w:pPr>
            <w:r>
              <w:rPr>
                <w:rFonts w:ascii="Times New Roman" w:hAnsi="Times New Roman" w:eastAsia="仿宋_GB2312" w:cs="Times New Roman"/>
                <w:sz w:val="28"/>
              </w:rPr>
              <w:t>运用低碳技术</w:t>
            </w:r>
          </w:p>
        </w:tc>
        <w:tc>
          <w:tcPr>
            <w:tcW w:w="4078" w:type="dxa"/>
            <w:vAlign w:val="center"/>
          </w:tcPr>
          <w:p w14:paraId="723D3BE6">
            <w:pPr>
              <w:jc w:val="center"/>
              <w:rPr>
                <w:rFonts w:ascii="Times New Roman" w:hAnsi="Times New Roman" w:eastAsia="仿宋_GB2312" w:cs="Times New Roman"/>
                <w:sz w:val="28"/>
              </w:rPr>
            </w:pPr>
            <w:r>
              <w:rPr>
                <w:rFonts w:ascii="Times New Roman" w:hAnsi="Times New Roman" w:eastAsia="仿宋_GB2312" w:cs="Times New Roman"/>
                <w:sz w:val="28"/>
              </w:rPr>
              <w:t>低碳技术评估报告</w:t>
            </w:r>
          </w:p>
        </w:tc>
        <w:tc>
          <w:tcPr>
            <w:tcW w:w="950" w:type="dxa"/>
            <w:vAlign w:val="center"/>
          </w:tcPr>
          <w:p w14:paraId="322FEA34">
            <w:pPr>
              <w:jc w:val="center"/>
              <w:rPr>
                <w:rFonts w:ascii="Times New Roman" w:hAnsi="Times New Roman" w:eastAsia="仿宋_GB2312" w:cs="Times New Roman"/>
                <w:sz w:val="28"/>
              </w:rPr>
            </w:pPr>
          </w:p>
        </w:tc>
      </w:tr>
      <w:tr w14:paraId="2407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6035DC09">
            <w:pPr>
              <w:jc w:val="center"/>
              <w:rPr>
                <w:rFonts w:ascii="Times New Roman" w:hAnsi="Times New Roman" w:eastAsia="仿宋_GB2312" w:cs="Times New Roman"/>
                <w:sz w:val="28"/>
              </w:rPr>
            </w:pPr>
            <w:r>
              <w:rPr>
                <w:rFonts w:ascii="Times New Roman" w:hAnsi="Times New Roman" w:eastAsia="仿宋_GB2312" w:cs="Times New Roman"/>
                <w:sz w:val="28"/>
              </w:rPr>
              <w:t>实施降碳项目</w:t>
            </w:r>
          </w:p>
        </w:tc>
        <w:tc>
          <w:tcPr>
            <w:tcW w:w="4078" w:type="dxa"/>
            <w:vAlign w:val="center"/>
          </w:tcPr>
          <w:p w14:paraId="0D47209C">
            <w:pPr>
              <w:jc w:val="center"/>
              <w:rPr>
                <w:rFonts w:ascii="Times New Roman" w:hAnsi="Times New Roman" w:eastAsia="仿宋_GB2312" w:cs="Times New Roman"/>
                <w:sz w:val="28"/>
              </w:rPr>
            </w:pPr>
            <w:r>
              <w:rPr>
                <w:rFonts w:ascii="Times New Roman" w:hAnsi="Times New Roman" w:eastAsia="仿宋_GB2312" w:cs="Times New Roman"/>
                <w:sz w:val="28"/>
              </w:rPr>
              <w:t>项目降碳量报告</w:t>
            </w:r>
          </w:p>
        </w:tc>
        <w:tc>
          <w:tcPr>
            <w:tcW w:w="950" w:type="dxa"/>
            <w:vAlign w:val="center"/>
          </w:tcPr>
          <w:p w14:paraId="7CBAC441">
            <w:pPr>
              <w:jc w:val="center"/>
              <w:rPr>
                <w:rFonts w:ascii="Times New Roman" w:hAnsi="Times New Roman" w:eastAsia="仿宋_GB2312" w:cs="Times New Roman"/>
                <w:sz w:val="28"/>
              </w:rPr>
            </w:pPr>
          </w:p>
        </w:tc>
      </w:tr>
      <w:tr w14:paraId="5B83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5EE8FB47">
            <w:pPr>
              <w:spacing w:line="500" w:lineRule="exact"/>
              <w:jc w:val="center"/>
              <w:rPr>
                <w:rFonts w:ascii="Times New Roman" w:hAnsi="Times New Roman" w:eastAsia="仿宋_GB2312" w:cs="Times New Roman"/>
                <w:sz w:val="28"/>
              </w:rPr>
            </w:pPr>
            <w:r>
              <w:rPr>
                <w:rFonts w:ascii="Times New Roman" w:hAnsi="Times New Roman" w:eastAsia="仿宋_GB2312" w:cs="Times New Roman"/>
                <w:sz w:val="28"/>
              </w:rPr>
              <w:t>开发及购买CDM、CCER、VCS项目减排量</w:t>
            </w:r>
          </w:p>
        </w:tc>
        <w:tc>
          <w:tcPr>
            <w:tcW w:w="4078" w:type="dxa"/>
            <w:vAlign w:val="center"/>
          </w:tcPr>
          <w:p w14:paraId="2AFCABCF">
            <w:pPr>
              <w:jc w:val="center"/>
              <w:rPr>
                <w:rFonts w:ascii="Times New Roman" w:hAnsi="Times New Roman" w:eastAsia="仿宋_GB2312" w:cs="Times New Roman"/>
                <w:sz w:val="28"/>
              </w:rPr>
            </w:pPr>
            <w:r>
              <w:rPr>
                <w:rFonts w:ascii="Times New Roman" w:hAnsi="Times New Roman" w:eastAsia="仿宋_GB2312" w:cs="Times New Roman"/>
                <w:sz w:val="28"/>
              </w:rPr>
              <w:t>开发材料/购买凭证</w:t>
            </w:r>
          </w:p>
        </w:tc>
        <w:tc>
          <w:tcPr>
            <w:tcW w:w="950" w:type="dxa"/>
            <w:vAlign w:val="center"/>
          </w:tcPr>
          <w:p w14:paraId="3A57F5F2">
            <w:pPr>
              <w:jc w:val="center"/>
              <w:rPr>
                <w:rFonts w:ascii="Times New Roman" w:hAnsi="Times New Roman" w:eastAsia="仿宋_GB2312" w:cs="Times New Roman"/>
                <w:sz w:val="28"/>
              </w:rPr>
            </w:pPr>
          </w:p>
        </w:tc>
      </w:tr>
      <w:tr w14:paraId="2909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5139B888">
            <w:pPr>
              <w:jc w:val="center"/>
              <w:rPr>
                <w:rFonts w:ascii="Times New Roman" w:hAnsi="Times New Roman" w:eastAsia="仿宋_GB2312" w:cs="Times New Roman"/>
                <w:sz w:val="28"/>
              </w:rPr>
            </w:pPr>
            <w:r>
              <w:rPr>
                <w:rFonts w:ascii="Times New Roman" w:hAnsi="Times New Roman" w:eastAsia="仿宋_GB2312" w:cs="Times New Roman"/>
                <w:sz w:val="28"/>
              </w:rPr>
              <w:t>开发林业碳汇</w:t>
            </w:r>
          </w:p>
        </w:tc>
        <w:tc>
          <w:tcPr>
            <w:tcW w:w="4078" w:type="dxa"/>
            <w:vAlign w:val="center"/>
          </w:tcPr>
          <w:p w14:paraId="2E692BE6">
            <w:pPr>
              <w:jc w:val="center"/>
              <w:rPr>
                <w:rFonts w:ascii="Times New Roman" w:hAnsi="Times New Roman" w:eastAsia="仿宋_GB2312" w:cs="Times New Roman"/>
                <w:sz w:val="28"/>
              </w:rPr>
            </w:pPr>
            <w:r>
              <w:rPr>
                <w:rFonts w:ascii="Times New Roman" w:hAnsi="Times New Roman" w:eastAsia="仿宋_GB2312" w:cs="Times New Roman"/>
                <w:sz w:val="28"/>
              </w:rPr>
              <w:t>第三方碳汇量核证报告</w:t>
            </w:r>
          </w:p>
        </w:tc>
        <w:tc>
          <w:tcPr>
            <w:tcW w:w="950" w:type="dxa"/>
            <w:vAlign w:val="center"/>
          </w:tcPr>
          <w:p w14:paraId="13C5DF03">
            <w:pPr>
              <w:jc w:val="center"/>
              <w:rPr>
                <w:rFonts w:ascii="Times New Roman" w:hAnsi="Times New Roman" w:eastAsia="仿宋_GB2312" w:cs="Times New Roman"/>
                <w:sz w:val="28"/>
              </w:rPr>
            </w:pPr>
          </w:p>
        </w:tc>
      </w:tr>
      <w:tr w14:paraId="751F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6343E68A">
            <w:pPr>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参与碳交易活动</w:t>
            </w:r>
          </w:p>
        </w:tc>
        <w:tc>
          <w:tcPr>
            <w:tcW w:w="4078" w:type="dxa"/>
            <w:vAlign w:val="center"/>
          </w:tcPr>
          <w:p w14:paraId="3EF02688">
            <w:pPr>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购买凭证</w:t>
            </w:r>
          </w:p>
        </w:tc>
        <w:tc>
          <w:tcPr>
            <w:tcW w:w="950" w:type="dxa"/>
            <w:vAlign w:val="center"/>
          </w:tcPr>
          <w:p w14:paraId="1E03068D">
            <w:pPr>
              <w:jc w:val="center"/>
              <w:rPr>
                <w:rFonts w:ascii="Times New Roman" w:hAnsi="Times New Roman" w:eastAsia="仿宋_GB2312" w:cs="Times New Roman"/>
                <w:kern w:val="0"/>
                <w:sz w:val="28"/>
                <w:szCs w:val="20"/>
              </w:rPr>
            </w:pPr>
          </w:p>
        </w:tc>
      </w:tr>
      <w:tr w14:paraId="68AC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43246E46">
            <w:pPr>
              <w:jc w:val="center"/>
              <w:rPr>
                <w:rFonts w:ascii="Times New Roman" w:hAnsi="Times New Roman" w:eastAsia="仿宋_GB2312" w:cs="Times New Roman"/>
                <w:sz w:val="28"/>
              </w:rPr>
            </w:pPr>
            <w:r>
              <w:rPr>
                <w:rFonts w:ascii="Times New Roman" w:hAnsi="Times New Roman" w:eastAsia="仿宋_GB2312" w:cs="Times New Roman"/>
                <w:sz w:val="28"/>
              </w:rPr>
              <w:t>省内其他碳汇项目</w:t>
            </w:r>
          </w:p>
        </w:tc>
        <w:tc>
          <w:tcPr>
            <w:tcW w:w="4078" w:type="dxa"/>
            <w:vAlign w:val="center"/>
          </w:tcPr>
          <w:p w14:paraId="67A75A9B">
            <w:pPr>
              <w:jc w:val="center"/>
              <w:rPr>
                <w:rFonts w:ascii="Times New Roman" w:hAnsi="Times New Roman" w:eastAsia="仿宋_GB2312" w:cs="Times New Roman"/>
                <w:sz w:val="28"/>
              </w:rPr>
            </w:pPr>
            <w:r>
              <w:rPr>
                <w:rFonts w:ascii="Times New Roman" w:hAnsi="Times New Roman" w:eastAsia="仿宋_GB2312" w:cs="Times New Roman"/>
                <w:sz w:val="28"/>
              </w:rPr>
              <w:t>提供相关材料</w:t>
            </w:r>
          </w:p>
        </w:tc>
        <w:tc>
          <w:tcPr>
            <w:tcW w:w="950" w:type="dxa"/>
            <w:vAlign w:val="center"/>
          </w:tcPr>
          <w:p w14:paraId="1A4BCAB9">
            <w:pPr>
              <w:jc w:val="center"/>
              <w:rPr>
                <w:rFonts w:ascii="Times New Roman" w:hAnsi="Times New Roman" w:eastAsia="仿宋_GB2312" w:cs="Times New Roman"/>
                <w:sz w:val="28"/>
              </w:rPr>
            </w:pPr>
          </w:p>
        </w:tc>
      </w:tr>
      <w:tr w14:paraId="6F38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14:paraId="47BE6A0A">
            <w:pPr>
              <w:jc w:val="center"/>
              <w:rPr>
                <w:rFonts w:ascii="Times New Roman" w:hAnsi="Times New Roman" w:eastAsia="仿宋_GB2312" w:cs="Times New Roman"/>
                <w:sz w:val="28"/>
              </w:rPr>
            </w:pPr>
            <w:r>
              <w:rPr>
                <w:rFonts w:ascii="Times New Roman" w:hAnsi="Times New Roman" w:eastAsia="仿宋_GB2312" w:cs="Times New Roman"/>
                <w:sz w:val="28"/>
              </w:rPr>
              <w:t>供应链降碳</w:t>
            </w:r>
          </w:p>
        </w:tc>
        <w:tc>
          <w:tcPr>
            <w:tcW w:w="4078" w:type="dxa"/>
            <w:vAlign w:val="center"/>
          </w:tcPr>
          <w:p w14:paraId="6EF6E6B5">
            <w:pPr>
              <w:jc w:val="center"/>
              <w:rPr>
                <w:rFonts w:ascii="Times New Roman" w:hAnsi="Times New Roman" w:eastAsia="仿宋_GB2312" w:cs="Times New Roman"/>
                <w:sz w:val="28"/>
              </w:rPr>
            </w:pPr>
            <w:r>
              <w:rPr>
                <w:rFonts w:ascii="Times New Roman" w:hAnsi="Times New Roman" w:eastAsia="仿宋_GB2312" w:cs="Times New Roman"/>
                <w:sz w:val="28"/>
              </w:rPr>
              <w:t>供应链降碳评估材料</w:t>
            </w:r>
          </w:p>
        </w:tc>
        <w:tc>
          <w:tcPr>
            <w:tcW w:w="950" w:type="dxa"/>
            <w:vAlign w:val="center"/>
          </w:tcPr>
          <w:p w14:paraId="10FDAF3C">
            <w:pPr>
              <w:jc w:val="center"/>
              <w:rPr>
                <w:rFonts w:ascii="Times New Roman" w:hAnsi="Times New Roman" w:eastAsia="仿宋_GB2312" w:cs="Times New Roman"/>
                <w:sz w:val="28"/>
              </w:rPr>
            </w:pPr>
          </w:p>
        </w:tc>
      </w:tr>
    </w:tbl>
    <w:p w14:paraId="4A8557E5">
      <w:pPr>
        <w:rPr>
          <w:rFonts w:ascii="Times New Roman" w:hAnsi="Times New Roman" w:eastAsia="仿宋_GB2312"/>
          <w:b/>
          <w:bCs/>
          <w:sz w:val="28"/>
        </w:rPr>
      </w:pPr>
    </w:p>
    <w:p w14:paraId="46401DAC">
      <w:pPr>
        <w:pStyle w:val="3"/>
        <w:spacing w:before="0" w:after="0" w:line="600" w:lineRule="exact"/>
        <w:rPr>
          <w:rFonts w:ascii="黑体" w:hAnsi="黑体"/>
          <w:b w:val="0"/>
        </w:rPr>
      </w:pPr>
      <w:r>
        <w:rPr>
          <w:rFonts w:ascii="黑体" w:hAnsi="黑体"/>
          <w:b w:val="0"/>
        </w:rPr>
        <w:t>附件</w:t>
      </w:r>
      <w:r>
        <w:rPr>
          <w:rFonts w:ascii="Times New Roman" w:hAnsi="Times New Roman"/>
          <w:b w:val="0"/>
        </w:rPr>
        <w:t>1-4</w:t>
      </w:r>
      <w:r>
        <w:rPr>
          <w:rFonts w:ascii="黑体" w:hAnsi="黑体"/>
          <w:b w:val="0"/>
        </w:rPr>
        <w:t xml:space="preserve">： </w:t>
      </w:r>
    </w:p>
    <w:p w14:paraId="24BF3491">
      <w:pPr>
        <w:spacing w:before="312" w:beforeLines="100"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项目节能量、综合节能率评分表</w:t>
      </w:r>
    </w:p>
    <w:p w14:paraId="5650536D">
      <w:pPr>
        <w:spacing w:line="600" w:lineRule="exact"/>
        <w:jc w:val="center"/>
        <w:rPr>
          <w:rFonts w:ascii="方正小标宋_GBK" w:hAnsi="Times New Roman" w:eastAsia="方正小标宋_GBK" w:cs="Times New Roman"/>
          <w:sz w:val="44"/>
          <w:szCs w:val="44"/>
        </w:rPr>
      </w:pPr>
    </w:p>
    <w:tbl>
      <w:tblPr>
        <w:tblStyle w:val="1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3621"/>
        <w:gridCol w:w="2762"/>
      </w:tblGrid>
      <w:tr w14:paraId="066B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27" w:type="dxa"/>
            <w:noWrap/>
            <w:vAlign w:val="center"/>
          </w:tcPr>
          <w:p w14:paraId="629D51A4">
            <w:pPr>
              <w:widowControl/>
              <w:spacing w:line="600" w:lineRule="exact"/>
              <w:jc w:val="center"/>
              <w:rPr>
                <w:rFonts w:ascii="Times New Roman" w:hAnsi="Times New Roman" w:eastAsia="仿宋_GB2312" w:cs="Times New Roman"/>
                <w:sz w:val="28"/>
              </w:rPr>
            </w:pPr>
            <w:r>
              <w:rPr>
                <w:rFonts w:ascii="Times New Roman" w:hAnsi="Times New Roman" w:eastAsia="仿宋_GB2312" w:cs="Times New Roman"/>
                <w:sz w:val="28"/>
              </w:rPr>
              <w:t>上年度综合能耗</w:t>
            </w:r>
            <w:r>
              <w:rPr>
                <w:rFonts w:hint="eastAsia" w:ascii="Times New Roman" w:hAnsi="Times New Roman" w:eastAsia="仿宋_GB2312" w:cs="Times New Roman"/>
                <w:sz w:val="28"/>
              </w:rPr>
              <w:t>（当量）</w:t>
            </w:r>
          </w:p>
          <w:p w14:paraId="4851E0A3">
            <w:pPr>
              <w:widowControl/>
              <w:spacing w:line="600" w:lineRule="exact"/>
              <w:jc w:val="center"/>
              <w:rPr>
                <w:rFonts w:ascii="Times New Roman" w:hAnsi="Times New Roman" w:eastAsia="仿宋_GB2312" w:cs="Times New Roman"/>
                <w:sz w:val="28"/>
              </w:rPr>
            </w:pPr>
            <w:r>
              <w:rPr>
                <w:rFonts w:ascii="Times New Roman" w:hAnsi="Times New Roman" w:eastAsia="仿宋_GB2312" w:cs="Times New Roman"/>
                <w:sz w:val="28"/>
              </w:rPr>
              <w:t>万tce/a</w:t>
            </w:r>
          </w:p>
        </w:tc>
        <w:tc>
          <w:tcPr>
            <w:tcW w:w="3621" w:type="dxa"/>
            <w:noWrap/>
            <w:vAlign w:val="center"/>
          </w:tcPr>
          <w:p w14:paraId="0823A1D0">
            <w:pPr>
              <w:widowControl/>
              <w:spacing w:line="6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项目年</w:t>
            </w:r>
            <w:r>
              <w:rPr>
                <w:rFonts w:ascii="Times New Roman" w:hAnsi="Times New Roman" w:eastAsia="仿宋_GB2312" w:cs="Times New Roman"/>
                <w:sz w:val="28"/>
              </w:rPr>
              <w:t>节能量</w:t>
            </w:r>
            <w:r>
              <w:rPr>
                <w:rFonts w:hint="eastAsia" w:ascii="Times New Roman" w:hAnsi="Times New Roman" w:eastAsia="仿宋_GB2312" w:cs="Times New Roman"/>
                <w:sz w:val="28"/>
              </w:rPr>
              <w:t>目标（等价）</w:t>
            </w:r>
          </w:p>
          <w:p w14:paraId="5A035ECF">
            <w:pPr>
              <w:widowControl/>
              <w:spacing w:line="600" w:lineRule="exact"/>
              <w:jc w:val="center"/>
              <w:rPr>
                <w:rFonts w:ascii="Times New Roman" w:hAnsi="Times New Roman" w:eastAsia="仿宋_GB2312" w:cs="Times New Roman"/>
                <w:sz w:val="28"/>
              </w:rPr>
            </w:pPr>
            <w:r>
              <w:rPr>
                <w:rFonts w:ascii="Times New Roman" w:hAnsi="Times New Roman" w:eastAsia="仿宋_GB2312" w:cs="Times New Roman"/>
                <w:sz w:val="28"/>
              </w:rPr>
              <w:t>万tce/a</w:t>
            </w:r>
          </w:p>
        </w:tc>
        <w:tc>
          <w:tcPr>
            <w:tcW w:w="2762" w:type="dxa"/>
            <w:noWrap/>
            <w:vAlign w:val="center"/>
          </w:tcPr>
          <w:p w14:paraId="4E591885">
            <w:pPr>
              <w:widowControl/>
              <w:jc w:val="center"/>
              <w:rPr>
                <w:rFonts w:ascii="Times New Roman" w:hAnsi="Times New Roman" w:eastAsia="仿宋_GB2312" w:cs="Times New Roman"/>
                <w:sz w:val="28"/>
              </w:rPr>
            </w:pPr>
            <w:r>
              <w:rPr>
                <w:rFonts w:ascii="Times New Roman" w:hAnsi="Times New Roman" w:eastAsia="仿宋_GB2312" w:cs="Times New Roman"/>
                <w:sz w:val="28"/>
              </w:rPr>
              <w:t>综合节能率目标</w:t>
            </w:r>
          </w:p>
          <w:p w14:paraId="4B0E80AE">
            <w:pPr>
              <w:widowControl/>
              <w:jc w:val="center"/>
              <w:rPr>
                <w:rFonts w:ascii="Times New Roman" w:hAnsi="Times New Roman" w:eastAsia="仿宋_GB2312" w:cs="Times New Roman"/>
                <w:sz w:val="28"/>
              </w:rPr>
            </w:pPr>
            <w:r>
              <w:rPr>
                <w:rFonts w:ascii="Times New Roman" w:hAnsi="Times New Roman" w:eastAsia="仿宋_GB2312" w:cs="Times New Roman"/>
                <w:sz w:val="28"/>
              </w:rPr>
              <w:t>%</w:t>
            </w:r>
          </w:p>
        </w:tc>
      </w:tr>
      <w:tr w14:paraId="3DE1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62999983">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≥800</w:t>
            </w:r>
          </w:p>
        </w:tc>
        <w:tc>
          <w:tcPr>
            <w:tcW w:w="3621" w:type="dxa"/>
            <w:noWrap/>
            <w:vAlign w:val="center"/>
          </w:tcPr>
          <w:p w14:paraId="39A32DCD">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w:t>
            </w:r>
          </w:p>
        </w:tc>
        <w:tc>
          <w:tcPr>
            <w:tcW w:w="2762" w:type="dxa"/>
            <w:noWrap/>
            <w:vAlign w:val="center"/>
          </w:tcPr>
          <w:p w14:paraId="4420EAF0">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4</w:t>
            </w:r>
          </w:p>
        </w:tc>
      </w:tr>
      <w:tr w14:paraId="7305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1AB74D3C">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≥200</w:t>
            </w:r>
          </w:p>
        </w:tc>
        <w:tc>
          <w:tcPr>
            <w:tcW w:w="3621" w:type="dxa"/>
            <w:noWrap/>
            <w:vAlign w:val="center"/>
          </w:tcPr>
          <w:p w14:paraId="051AC327">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w:t>
            </w:r>
          </w:p>
        </w:tc>
        <w:tc>
          <w:tcPr>
            <w:tcW w:w="2762" w:type="dxa"/>
            <w:noWrap/>
            <w:vAlign w:val="center"/>
          </w:tcPr>
          <w:p w14:paraId="6EBD662A">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4</w:t>
            </w:r>
          </w:p>
        </w:tc>
      </w:tr>
      <w:tr w14:paraId="24A0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2B63425D">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≥100</w:t>
            </w:r>
          </w:p>
        </w:tc>
        <w:tc>
          <w:tcPr>
            <w:tcW w:w="3621" w:type="dxa"/>
            <w:noWrap/>
            <w:vAlign w:val="center"/>
          </w:tcPr>
          <w:p w14:paraId="19F5AA4D">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w:t>
            </w:r>
          </w:p>
        </w:tc>
        <w:tc>
          <w:tcPr>
            <w:tcW w:w="2762" w:type="dxa"/>
            <w:noWrap/>
            <w:vAlign w:val="center"/>
          </w:tcPr>
          <w:p w14:paraId="00930E83">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4</w:t>
            </w:r>
          </w:p>
        </w:tc>
      </w:tr>
      <w:tr w14:paraId="23B9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3AED2931">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≥50</w:t>
            </w:r>
          </w:p>
        </w:tc>
        <w:tc>
          <w:tcPr>
            <w:tcW w:w="3621" w:type="dxa"/>
            <w:noWrap/>
            <w:vAlign w:val="center"/>
          </w:tcPr>
          <w:p w14:paraId="3752151B">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w:t>
            </w:r>
          </w:p>
        </w:tc>
        <w:tc>
          <w:tcPr>
            <w:tcW w:w="2762" w:type="dxa"/>
            <w:noWrap/>
            <w:vAlign w:val="center"/>
          </w:tcPr>
          <w:p w14:paraId="630075F0">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7</w:t>
            </w:r>
          </w:p>
        </w:tc>
      </w:tr>
      <w:tr w14:paraId="017A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192A9598">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≥30</w:t>
            </w:r>
          </w:p>
        </w:tc>
        <w:tc>
          <w:tcPr>
            <w:tcW w:w="3621" w:type="dxa"/>
            <w:noWrap/>
            <w:vAlign w:val="center"/>
          </w:tcPr>
          <w:p w14:paraId="11B9AFA1">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5</w:t>
            </w:r>
          </w:p>
        </w:tc>
        <w:tc>
          <w:tcPr>
            <w:tcW w:w="2762" w:type="dxa"/>
            <w:noWrap/>
            <w:vAlign w:val="center"/>
          </w:tcPr>
          <w:p w14:paraId="1B936AF0">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w:t>
            </w:r>
          </w:p>
        </w:tc>
      </w:tr>
      <w:tr w14:paraId="5635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4971AC03">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≥18</w:t>
            </w:r>
          </w:p>
        </w:tc>
        <w:tc>
          <w:tcPr>
            <w:tcW w:w="3621" w:type="dxa"/>
            <w:noWrap/>
            <w:vAlign w:val="center"/>
          </w:tcPr>
          <w:p w14:paraId="28E0D12D">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3</w:t>
            </w:r>
          </w:p>
        </w:tc>
        <w:tc>
          <w:tcPr>
            <w:tcW w:w="2762" w:type="dxa"/>
            <w:noWrap/>
            <w:vAlign w:val="center"/>
          </w:tcPr>
          <w:p w14:paraId="53C5615F">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w:t>
            </w:r>
          </w:p>
        </w:tc>
      </w:tr>
      <w:tr w14:paraId="00B69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5694D7D3">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c>
          <w:tcPr>
            <w:tcW w:w="3621" w:type="dxa"/>
            <w:noWrap/>
            <w:vAlign w:val="center"/>
          </w:tcPr>
          <w:p w14:paraId="2728949E">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1.5</w:t>
            </w:r>
          </w:p>
        </w:tc>
        <w:tc>
          <w:tcPr>
            <w:tcW w:w="2762" w:type="dxa"/>
            <w:noWrap/>
            <w:vAlign w:val="center"/>
          </w:tcPr>
          <w:p w14:paraId="5ADA3881">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w:t>
            </w:r>
          </w:p>
        </w:tc>
      </w:tr>
      <w:tr w14:paraId="3707B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77854019">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≥6</w:t>
            </w:r>
          </w:p>
        </w:tc>
        <w:tc>
          <w:tcPr>
            <w:tcW w:w="3621" w:type="dxa"/>
            <w:noWrap/>
            <w:vAlign w:val="center"/>
          </w:tcPr>
          <w:p w14:paraId="4DF9091A">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0.9</w:t>
            </w:r>
          </w:p>
        </w:tc>
        <w:tc>
          <w:tcPr>
            <w:tcW w:w="2762" w:type="dxa"/>
            <w:noWrap/>
            <w:vAlign w:val="center"/>
          </w:tcPr>
          <w:p w14:paraId="65DEFFC9">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14:paraId="6E9E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3F0EFDC0">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≥2</w:t>
            </w:r>
          </w:p>
        </w:tc>
        <w:tc>
          <w:tcPr>
            <w:tcW w:w="3621" w:type="dxa"/>
            <w:noWrap/>
            <w:vAlign w:val="center"/>
          </w:tcPr>
          <w:p w14:paraId="3D298CDC">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0.3</w:t>
            </w:r>
          </w:p>
        </w:tc>
        <w:tc>
          <w:tcPr>
            <w:tcW w:w="2762" w:type="dxa"/>
            <w:noWrap/>
            <w:vAlign w:val="center"/>
          </w:tcPr>
          <w:p w14:paraId="7E0DB327">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14:paraId="0434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5F25BA1B">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w:t>
            </w:r>
          </w:p>
        </w:tc>
        <w:tc>
          <w:tcPr>
            <w:tcW w:w="3621" w:type="dxa"/>
            <w:noWrap/>
            <w:vAlign w:val="center"/>
          </w:tcPr>
          <w:p w14:paraId="45618715">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0.15</w:t>
            </w:r>
          </w:p>
        </w:tc>
        <w:tc>
          <w:tcPr>
            <w:tcW w:w="2762" w:type="dxa"/>
            <w:noWrap/>
            <w:vAlign w:val="center"/>
          </w:tcPr>
          <w:p w14:paraId="49881256">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14:paraId="1F7F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63C8CB9C">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≥0.5</w:t>
            </w:r>
          </w:p>
        </w:tc>
        <w:tc>
          <w:tcPr>
            <w:tcW w:w="3621" w:type="dxa"/>
            <w:noWrap/>
            <w:vAlign w:val="center"/>
          </w:tcPr>
          <w:p w14:paraId="2938153C">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0.05</w:t>
            </w:r>
          </w:p>
        </w:tc>
        <w:tc>
          <w:tcPr>
            <w:tcW w:w="2762" w:type="dxa"/>
            <w:noWrap/>
            <w:vAlign w:val="center"/>
          </w:tcPr>
          <w:p w14:paraId="67937869">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14:paraId="1614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14:paraId="6E785E2E">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＜0.5</w:t>
            </w:r>
          </w:p>
        </w:tc>
        <w:tc>
          <w:tcPr>
            <w:tcW w:w="3621" w:type="dxa"/>
            <w:noWrap/>
            <w:vAlign w:val="center"/>
          </w:tcPr>
          <w:p w14:paraId="1AC1FE2E">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w:t>
            </w:r>
          </w:p>
        </w:tc>
        <w:tc>
          <w:tcPr>
            <w:tcW w:w="2762" w:type="dxa"/>
            <w:noWrap/>
            <w:vAlign w:val="center"/>
          </w:tcPr>
          <w:p w14:paraId="1F40DABE">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14:paraId="21D4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9410" w:type="dxa"/>
            <w:gridSpan w:val="3"/>
            <w:noWrap/>
            <w:vAlign w:val="center"/>
          </w:tcPr>
          <w:p w14:paraId="28F56998">
            <w:pPr>
              <w:widowControl/>
              <w:ind w:firstLine="280" w:firstLineChars="100"/>
              <w:jc w:val="left"/>
              <w:rPr>
                <w:rFonts w:ascii="Times New Roman" w:hAnsi="Times New Roman" w:eastAsia="仿宋_GB2312" w:cs="Times New Roman"/>
                <w:sz w:val="28"/>
              </w:rPr>
            </w:pPr>
            <w:r>
              <w:rPr>
                <w:rFonts w:ascii="Times New Roman" w:hAnsi="Times New Roman" w:eastAsia="仿宋_GB2312" w:cs="Times New Roman"/>
                <w:sz w:val="28"/>
              </w:rPr>
              <w:t>注1：</w:t>
            </w:r>
            <w:r>
              <w:rPr>
                <w:rFonts w:hint="eastAsia" w:ascii="Times New Roman" w:hAnsi="Times New Roman" w:eastAsia="仿宋_GB2312" w:cs="Times New Roman"/>
                <w:sz w:val="28"/>
              </w:rPr>
              <w:t>项目</w:t>
            </w:r>
            <w:r>
              <w:rPr>
                <w:rFonts w:ascii="Times New Roman" w:hAnsi="Times New Roman" w:eastAsia="仿宋_GB2312" w:cs="Times New Roman"/>
                <w:sz w:val="28"/>
              </w:rPr>
              <w:t>节能量得分=</w:t>
            </w:r>
            <w:r>
              <w:rPr>
                <w:rFonts w:hint="eastAsia" w:ascii="Times New Roman" w:hAnsi="Times New Roman" w:eastAsia="仿宋_GB2312" w:cs="Times New Roman"/>
                <w:sz w:val="28"/>
              </w:rPr>
              <w:t>项目实际年</w:t>
            </w:r>
            <w:r>
              <w:rPr>
                <w:rFonts w:ascii="Times New Roman" w:hAnsi="Times New Roman" w:eastAsia="仿宋_GB2312" w:cs="Times New Roman"/>
                <w:sz w:val="28"/>
              </w:rPr>
              <w:t>节能量÷</w:t>
            </w:r>
            <w:r>
              <w:rPr>
                <w:rFonts w:hint="eastAsia" w:ascii="Times New Roman" w:hAnsi="Times New Roman" w:eastAsia="仿宋_GB2312" w:cs="Times New Roman"/>
                <w:sz w:val="28"/>
              </w:rPr>
              <w:t>项目年</w:t>
            </w:r>
            <w:r>
              <w:rPr>
                <w:rFonts w:ascii="Times New Roman" w:hAnsi="Times New Roman" w:eastAsia="仿宋_GB2312" w:cs="Times New Roman"/>
                <w:sz w:val="28"/>
              </w:rPr>
              <w:t>节能量目标×</w:t>
            </w:r>
            <w:r>
              <w:rPr>
                <w:rFonts w:hint="eastAsia" w:ascii="Times New Roman" w:hAnsi="Times New Roman" w:eastAsia="仿宋_GB2312" w:cs="Times New Roman"/>
                <w:sz w:val="28"/>
              </w:rPr>
              <w:t>2.5；</w:t>
            </w:r>
          </w:p>
          <w:p w14:paraId="69E0A935">
            <w:pPr>
              <w:widowControl/>
              <w:ind w:firstLine="280" w:firstLineChars="100"/>
              <w:jc w:val="left"/>
              <w:rPr>
                <w:rFonts w:ascii="Times New Roman" w:hAnsi="Times New Roman" w:eastAsia="仿宋_GB2312" w:cs="Times New Roman"/>
                <w:sz w:val="28"/>
              </w:rPr>
            </w:pPr>
            <w:r>
              <w:rPr>
                <w:rFonts w:ascii="Times New Roman" w:hAnsi="Times New Roman" w:eastAsia="仿宋_GB2312" w:cs="Times New Roman"/>
                <w:sz w:val="28"/>
              </w:rPr>
              <w:t>注2：综合节能率得分=综合</w:t>
            </w:r>
            <w:r>
              <w:rPr>
                <w:rFonts w:hint="eastAsia" w:ascii="Times New Roman" w:hAnsi="Times New Roman" w:eastAsia="仿宋_GB2312" w:cs="Times New Roman"/>
                <w:sz w:val="28"/>
              </w:rPr>
              <w:t>年</w:t>
            </w:r>
            <w:r>
              <w:rPr>
                <w:rFonts w:ascii="Times New Roman" w:hAnsi="Times New Roman" w:eastAsia="仿宋_GB2312" w:cs="Times New Roman"/>
                <w:sz w:val="28"/>
              </w:rPr>
              <w:t>节能率÷综合节能率目标×</w:t>
            </w:r>
            <w:r>
              <w:rPr>
                <w:rFonts w:hint="eastAsia" w:ascii="Times New Roman" w:hAnsi="Times New Roman" w:eastAsia="仿宋_GB2312" w:cs="Times New Roman"/>
                <w:sz w:val="28"/>
              </w:rPr>
              <w:t>2.5；</w:t>
            </w:r>
          </w:p>
          <w:p w14:paraId="6AC850E9">
            <w:pPr>
              <w:widowControl/>
              <w:ind w:firstLine="280" w:firstLineChars="100"/>
              <w:jc w:val="left"/>
              <w:rPr>
                <w:rFonts w:ascii="Times New Roman" w:hAnsi="Times New Roman" w:eastAsia="仿宋_GB2312" w:cs="Times New Roman"/>
                <w:sz w:val="28"/>
              </w:rPr>
            </w:pPr>
            <w:r>
              <w:rPr>
                <w:rFonts w:ascii="Times New Roman" w:hAnsi="Times New Roman" w:eastAsia="仿宋_GB2312" w:cs="Times New Roman"/>
                <w:sz w:val="28"/>
              </w:rPr>
              <w:t>注</w:t>
            </w: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项目</w:t>
            </w:r>
            <w:r>
              <w:rPr>
                <w:rFonts w:ascii="Times New Roman" w:hAnsi="Times New Roman" w:eastAsia="仿宋_GB2312" w:cs="Times New Roman"/>
                <w:sz w:val="28"/>
              </w:rPr>
              <w:t>节能量</w:t>
            </w:r>
            <w:r>
              <w:rPr>
                <w:rFonts w:hint="eastAsia" w:ascii="Times New Roman" w:hAnsi="Times New Roman" w:eastAsia="仿宋_GB2312" w:cs="Times New Roman"/>
                <w:sz w:val="28"/>
              </w:rPr>
              <w:t>得分、</w:t>
            </w:r>
            <w:r>
              <w:rPr>
                <w:rFonts w:ascii="Times New Roman" w:hAnsi="Times New Roman" w:eastAsia="仿宋_GB2312" w:cs="Times New Roman"/>
                <w:sz w:val="28"/>
              </w:rPr>
              <w:t>综合节能率</w:t>
            </w:r>
            <w:r>
              <w:rPr>
                <w:rFonts w:hint="eastAsia" w:ascii="Times New Roman" w:hAnsi="Times New Roman" w:eastAsia="仿宋_GB2312" w:cs="Times New Roman"/>
                <w:sz w:val="28"/>
              </w:rPr>
              <w:t>得分两者取高，最高不超过2.5分。</w:t>
            </w:r>
          </w:p>
        </w:tc>
      </w:tr>
    </w:tbl>
    <w:p w14:paraId="5A428DA0">
      <w:pPr>
        <w:rPr>
          <w:rFonts w:ascii="Times New Roman" w:hAnsi="Times New Roman" w:eastAsia="仿宋_GB2312"/>
          <w:b/>
          <w:bCs/>
          <w:sz w:val="28"/>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pStyle w:val="33"/>
      <w:suff w:val="nothing"/>
      <w:lvlText w:val="%1　"/>
      <w:lvlJc w:val="left"/>
      <w:rPr>
        <w:rFonts w:hint="eastAsia" w:ascii="黑体" w:hAnsi="Times New Roman" w:eastAsia="黑体" w:cs="Times New Roman"/>
        <w:b w:val="0"/>
        <w:i w:val="0"/>
        <w:sz w:val="21"/>
        <w:szCs w:val="21"/>
      </w:rPr>
    </w:lvl>
    <w:lvl w:ilvl="1" w:tentative="0">
      <w:start w:val="1"/>
      <w:numFmt w:val="decimal"/>
      <w:pStyle w:val="3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0"/>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C4"/>
    <w:rsid w:val="00000383"/>
    <w:rsid w:val="00001502"/>
    <w:rsid w:val="00001798"/>
    <w:rsid w:val="00003E79"/>
    <w:rsid w:val="0000473F"/>
    <w:rsid w:val="00005C4B"/>
    <w:rsid w:val="00007533"/>
    <w:rsid w:val="000110E4"/>
    <w:rsid w:val="00016095"/>
    <w:rsid w:val="00020E97"/>
    <w:rsid w:val="00022674"/>
    <w:rsid w:val="000233CB"/>
    <w:rsid w:val="00023477"/>
    <w:rsid w:val="000242CC"/>
    <w:rsid w:val="00027BA5"/>
    <w:rsid w:val="000306DA"/>
    <w:rsid w:val="00031061"/>
    <w:rsid w:val="00032454"/>
    <w:rsid w:val="00034636"/>
    <w:rsid w:val="00036D2F"/>
    <w:rsid w:val="0004065F"/>
    <w:rsid w:val="00040796"/>
    <w:rsid w:val="000414A7"/>
    <w:rsid w:val="00043757"/>
    <w:rsid w:val="00044512"/>
    <w:rsid w:val="00047822"/>
    <w:rsid w:val="0005516A"/>
    <w:rsid w:val="0006233D"/>
    <w:rsid w:val="00062D75"/>
    <w:rsid w:val="0006349E"/>
    <w:rsid w:val="0007218E"/>
    <w:rsid w:val="00075826"/>
    <w:rsid w:val="0009068A"/>
    <w:rsid w:val="00096FDF"/>
    <w:rsid w:val="00097D17"/>
    <w:rsid w:val="000A143F"/>
    <w:rsid w:val="000A1692"/>
    <w:rsid w:val="000A2C20"/>
    <w:rsid w:val="000A32BC"/>
    <w:rsid w:val="000A6629"/>
    <w:rsid w:val="000B37FC"/>
    <w:rsid w:val="000B3815"/>
    <w:rsid w:val="000B3F40"/>
    <w:rsid w:val="000B7D12"/>
    <w:rsid w:val="000B7FA0"/>
    <w:rsid w:val="000C3E01"/>
    <w:rsid w:val="000C4879"/>
    <w:rsid w:val="000C6A73"/>
    <w:rsid w:val="000D68F7"/>
    <w:rsid w:val="000E4A89"/>
    <w:rsid w:val="000E7991"/>
    <w:rsid w:val="000F09BE"/>
    <w:rsid w:val="000F1FD3"/>
    <w:rsid w:val="000F5E98"/>
    <w:rsid w:val="000F6C57"/>
    <w:rsid w:val="000F72E0"/>
    <w:rsid w:val="00101A36"/>
    <w:rsid w:val="001118DE"/>
    <w:rsid w:val="00112EA9"/>
    <w:rsid w:val="00113740"/>
    <w:rsid w:val="001143DF"/>
    <w:rsid w:val="00116ABB"/>
    <w:rsid w:val="001233B6"/>
    <w:rsid w:val="00126F86"/>
    <w:rsid w:val="001276C4"/>
    <w:rsid w:val="00135016"/>
    <w:rsid w:val="00135610"/>
    <w:rsid w:val="001414D1"/>
    <w:rsid w:val="001636FE"/>
    <w:rsid w:val="0016433E"/>
    <w:rsid w:val="001646C8"/>
    <w:rsid w:val="0016607D"/>
    <w:rsid w:val="001702D1"/>
    <w:rsid w:val="00173EAA"/>
    <w:rsid w:val="0017700E"/>
    <w:rsid w:val="001776F2"/>
    <w:rsid w:val="00181F2C"/>
    <w:rsid w:val="00185232"/>
    <w:rsid w:val="00187CAA"/>
    <w:rsid w:val="00195376"/>
    <w:rsid w:val="00195F14"/>
    <w:rsid w:val="00196EC9"/>
    <w:rsid w:val="001972AA"/>
    <w:rsid w:val="001A3515"/>
    <w:rsid w:val="001A3B28"/>
    <w:rsid w:val="001A3DA6"/>
    <w:rsid w:val="001A424A"/>
    <w:rsid w:val="001A48C3"/>
    <w:rsid w:val="001A61CC"/>
    <w:rsid w:val="001B0497"/>
    <w:rsid w:val="001B2D02"/>
    <w:rsid w:val="001C1A6E"/>
    <w:rsid w:val="001C4D38"/>
    <w:rsid w:val="001D3E10"/>
    <w:rsid w:val="001D6766"/>
    <w:rsid w:val="001E14C8"/>
    <w:rsid w:val="001E30E0"/>
    <w:rsid w:val="001E4D49"/>
    <w:rsid w:val="001F056E"/>
    <w:rsid w:val="001F0C7B"/>
    <w:rsid w:val="001F34A6"/>
    <w:rsid w:val="0020009E"/>
    <w:rsid w:val="00203862"/>
    <w:rsid w:val="0020409E"/>
    <w:rsid w:val="002044AC"/>
    <w:rsid w:val="0020591F"/>
    <w:rsid w:val="0020660C"/>
    <w:rsid w:val="00226F3B"/>
    <w:rsid w:val="00230A53"/>
    <w:rsid w:val="002322A3"/>
    <w:rsid w:val="00233ADF"/>
    <w:rsid w:val="002358FD"/>
    <w:rsid w:val="00243DED"/>
    <w:rsid w:val="002520DD"/>
    <w:rsid w:val="002544B7"/>
    <w:rsid w:val="002618DC"/>
    <w:rsid w:val="00271BF0"/>
    <w:rsid w:val="00272898"/>
    <w:rsid w:val="00276EC5"/>
    <w:rsid w:val="00281017"/>
    <w:rsid w:val="00282A84"/>
    <w:rsid w:val="00295765"/>
    <w:rsid w:val="002A17D4"/>
    <w:rsid w:val="002B317B"/>
    <w:rsid w:val="002B4498"/>
    <w:rsid w:val="002B642A"/>
    <w:rsid w:val="002B6ED6"/>
    <w:rsid w:val="002C5368"/>
    <w:rsid w:val="002C64B9"/>
    <w:rsid w:val="002D08F6"/>
    <w:rsid w:val="002D2506"/>
    <w:rsid w:val="002D3222"/>
    <w:rsid w:val="002D47CC"/>
    <w:rsid w:val="002D49F0"/>
    <w:rsid w:val="002D6D96"/>
    <w:rsid w:val="002F07E2"/>
    <w:rsid w:val="002F1878"/>
    <w:rsid w:val="002F4635"/>
    <w:rsid w:val="002F4BB7"/>
    <w:rsid w:val="00303D31"/>
    <w:rsid w:val="00315C99"/>
    <w:rsid w:val="00327D6F"/>
    <w:rsid w:val="0033471A"/>
    <w:rsid w:val="00343783"/>
    <w:rsid w:val="00344473"/>
    <w:rsid w:val="0034687F"/>
    <w:rsid w:val="00347D8F"/>
    <w:rsid w:val="003549DE"/>
    <w:rsid w:val="003657BF"/>
    <w:rsid w:val="00365B14"/>
    <w:rsid w:val="00366118"/>
    <w:rsid w:val="00367AEF"/>
    <w:rsid w:val="00374687"/>
    <w:rsid w:val="0037698E"/>
    <w:rsid w:val="00377BF3"/>
    <w:rsid w:val="003801C6"/>
    <w:rsid w:val="00380FE9"/>
    <w:rsid w:val="00391E49"/>
    <w:rsid w:val="00392549"/>
    <w:rsid w:val="003926F4"/>
    <w:rsid w:val="00392DE0"/>
    <w:rsid w:val="00395196"/>
    <w:rsid w:val="003A713C"/>
    <w:rsid w:val="003A7273"/>
    <w:rsid w:val="003B09D8"/>
    <w:rsid w:val="003B3C9C"/>
    <w:rsid w:val="003B50CB"/>
    <w:rsid w:val="003B5E37"/>
    <w:rsid w:val="003C17F5"/>
    <w:rsid w:val="003C199F"/>
    <w:rsid w:val="003C2E43"/>
    <w:rsid w:val="003C65CC"/>
    <w:rsid w:val="003C7A35"/>
    <w:rsid w:val="003D18DF"/>
    <w:rsid w:val="003D2F29"/>
    <w:rsid w:val="003D35E0"/>
    <w:rsid w:val="003D3A7F"/>
    <w:rsid w:val="003D3EED"/>
    <w:rsid w:val="003E01A7"/>
    <w:rsid w:val="003E7EA6"/>
    <w:rsid w:val="003F4952"/>
    <w:rsid w:val="00403315"/>
    <w:rsid w:val="00403B9B"/>
    <w:rsid w:val="00406100"/>
    <w:rsid w:val="00406616"/>
    <w:rsid w:val="0042711A"/>
    <w:rsid w:val="00436EA8"/>
    <w:rsid w:val="00460BC5"/>
    <w:rsid w:val="004650D3"/>
    <w:rsid w:val="004669AE"/>
    <w:rsid w:val="00466AE7"/>
    <w:rsid w:val="00474BF0"/>
    <w:rsid w:val="004811C3"/>
    <w:rsid w:val="00494953"/>
    <w:rsid w:val="004A4577"/>
    <w:rsid w:val="004B60ED"/>
    <w:rsid w:val="004C0335"/>
    <w:rsid w:val="004C389A"/>
    <w:rsid w:val="004C5259"/>
    <w:rsid w:val="004D0D02"/>
    <w:rsid w:val="004D25F2"/>
    <w:rsid w:val="004D2915"/>
    <w:rsid w:val="004E63B7"/>
    <w:rsid w:val="004F36E6"/>
    <w:rsid w:val="004F735F"/>
    <w:rsid w:val="005010E3"/>
    <w:rsid w:val="00501C69"/>
    <w:rsid w:val="00501FBC"/>
    <w:rsid w:val="00504A6B"/>
    <w:rsid w:val="00514A8F"/>
    <w:rsid w:val="00515E1B"/>
    <w:rsid w:val="00515F9D"/>
    <w:rsid w:val="00522697"/>
    <w:rsid w:val="00523B86"/>
    <w:rsid w:val="00524508"/>
    <w:rsid w:val="005268F0"/>
    <w:rsid w:val="00527036"/>
    <w:rsid w:val="00533489"/>
    <w:rsid w:val="00543447"/>
    <w:rsid w:val="00546269"/>
    <w:rsid w:val="0054656D"/>
    <w:rsid w:val="00550F90"/>
    <w:rsid w:val="00551CF3"/>
    <w:rsid w:val="00560090"/>
    <w:rsid w:val="005603AE"/>
    <w:rsid w:val="005648BC"/>
    <w:rsid w:val="0056700B"/>
    <w:rsid w:val="005676BC"/>
    <w:rsid w:val="005679A9"/>
    <w:rsid w:val="00572CEF"/>
    <w:rsid w:val="00575ED5"/>
    <w:rsid w:val="0058080D"/>
    <w:rsid w:val="005829A8"/>
    <w:rsid w:val="005846B9"/>
    <w:rsid w:val="00591054"/>
    <w:rsid w:val="00596595"/>
    <w:rsid w:val="005A27E3"/>
    <w:rsid w:val="005A3538"/>
    <w:rsid w:val="005A6611"/>
    <w:rsid w:val="005B008A"/>
    <w:rsid w:val="005B1133"/>
    <w:rsid w:val="005B222B"/>
    <w:rsid w:val="005B7EA9"/>
    <w:rsid w:val="005C13EB"/>
    <w:rsid w:val="005C2962"/>
    <w:rsid w:val="005C33F8"/>
    <w:rsid w:val="005C5B41"/>
    <w:rsid w:val="005C5BC6"/>
    <w:rsid w:val="005C6816"/>
    <w:rsid w:val="005C6F48"/>
    <w:rsid w:val="005D0A50"/>
    <w:rsid w:val="005D0C39"/>
    <w:rsid w:val="005D1931"/>
    <w:rsid w:val="005D2231"/>
    <w:rsid w:val="005D6254"/>
    <w:rsid w:val="005E1C43"/>
    <w:rsid w:val="005F06D3"/>
    <w:rsid w:val="005F2F72"/>
    <w:rsid w:val="00601061"/>
    <w:rsid w:val="006016F5"/>
    <w:rsid w:val="006049F0"/>
    <w:rsid w:val="00606504"/>
    <w:rsid w:val="006112C1"/>
    <w:rsid w:val="006139E2"/>
    <w:rsid w:val="006179F8"/>
    <w:rsid w:val="00622E37"/>
    <w:rsid w:val="006244F3"/>
    <w:rsid w:val="006266B6"/>
    <w:rsid w:val="006277EC"/>
    <w:rsid w:val="0063165F"/>
    <w:rsid w:val="0063495D"/>
    <w:rsid w:val="00635BE6"/>
    <w:rsid w:val="00642FF1"/>
    <w:rsid w:val="0065164F"/>
    <w:rsid w:val="006553BA"/>
    <w:rsid w:val="0065569E"/>
    <w:rsid w:val="006632F7"/>
    <w:rsid w:val="0066425E"/>
    <w:rsid w:val="0066759C"/>
    <w:rsid w:val="00670C0D"/>
    <w:rsid w:val="006772A9"/>
    <w:rsid w:val="0068040F"/>
    <w:rsid w:val="0068289B"/>
    <w:rsid w:val="00685A70"/>
    <w:rsid w:val="006873F4"/>
    <w:rsid w:val="00687B9A"/>
    <w:rsid w:val="006903EF"/>
    <w:rsid w:val="00690C81"/>
    <w:rsid w:val="006A3536"/>
    <w:rsid w:val="006A3A29"/>
    <w:rsid w:val="006A523D"/>
    <w:rsid w:val="006A6273"/>
    <w:rsid w:val="006A7405"/>
    <w:rsid w:val="006A765B"/>
    <w:rsid w:val="006B1204"/>
    <w:rsid w:val="006B398F"/>
    <w:rsid w:val="006B4583"/>
    <w:rsid w:val="006B5253"/>
    <w:rsid w:val="006B6876"/>
    <w:rsid w:val="006C4128"/>
    <w:rsid w:val="006D21B5"/>
    <w:rsid w:val="006D2299"/>
    <w:rsid w:val="006D7472"/>
    <w:rsid w:val="006D7FDE"/>
    <w:rsid w:val="006E1C87"/>
    <w:rsid w:val="006F04C9"/>
    <w:rsid w:val="006F1701"/>
    <w:rsid w:val="006F1CBE"/>
    <w:rsid w:val="006F5C66"/>
    <w:rsid w:val="00702A7F"/>
    <w:rsid w:val="007063EF"/>
    <w:rsid w:val="00707932"/>
    <w:rsid w:val="00714355"/>
    <w:rsid w:val="007174EA"/>
    <w:rsid w:val="007227CA"/>
    <w:rsid w:val="00723900"/>
    <w:rsid w:val="00731D61"/>
    <w:rsid w:val="00733312"/>
    <w:rsid w:val="007405B8"/>
    <w:rsid w:val="00740C80"/>
    <w:rsid w:val="00745F88"/>
    <w:rsid w:val="00765FCC"/>
    <w:rsid w:val="00767605"/>
    <w:rsid w:val="00775E72"/>
    <w:rsid w:val="00781BE8"/>
    <w:rsid w:val="00782635"/>
    <w:rsid w:val="00787FF1"/>
    <w:rsid w:val="007942D1"/>
    <w:rsid w:val="007A024A"/>
    <w:rsid w:val="007A03B0"/>
    <w:rsid w:val="007A22A8"/>
    <w:rsid w:val="007A34F7"/>
    <w:rsid w:val="007A38ED"/>
    <w:rsid w:val="007A395A"/>
    <w:rsid w:val="007A6FC0"/>
    <w:rsid w:val="007A7739"/>
    <w:rsid w:val="007B1B9A"/>
    <w:rsid w:val="007B26A5"/>
    <w:rsid w:val="007C0F15"/>
    <w:rsid w:val="007C2B36"/>
    <w:rsid w:val="007C7A60"/>
    <w:rsid w:val="007D1DAD"/>
    <w:rsid w:val="007D26C0"/>
    <w:rsid w:val="007D35CA"/>
    <w:rsid w:val="007E4CDD"/>
    <w:rsid w:val="007E7A7F"/>
    <w:rsid w:val="00801150"/>
    <w:rsid w:val="00806F6C"/>
    <w:rsid w:val="008101DE"/>
    <w:rsid w:val="00810721"/>
    <w:rsid w:val="00810E68"/>
    <w:rsid w:val="008129D8"/>
    <w:rsid w:val="00820292"/>
    <w:rsid w:val="00821453"/>
    <w:rsid w:val="00825DF4"/>
    <w:rsid w:val="008263AB"/>
    <w:rsid w:val="0084250E"/>
    <w:rsid w:val="00847497"/>
    <w:rsid w:val="0085271F"/>
    <w:rsid w:val="0085339B"/>
    <w:rsid w:val="00856A98"/>
    <w:rsid w:val="00860697"/>
    <w:rsid w:val="00862A47"/>
    <w:rsid w:val="00867B7A"/>
    <w:rsid w:val="008733DE"/>
    <w:rsid w:val="00873E5A"/>
    <w:rsid w:val="00881FEB"/>
    <w:rsid w:val="008826B3"/>
    <w:rsid w:val="008831E5"/>
    <w:rsid w:val="00885EB7"/>
    <w:rsid w:val="00885F7C"/>
    <w:rsid w:val="0088650A"/>
    <w:rsid w:val="00896F74"/>
    <w:rsid w:val="008A0476"/>
    <w:rsid w:val="008A2F01"/>
    <w:rsid w:val="008A36C2"/>
    <w:rsid w:val="008A3FE2"/>
    <w:rsid w:val="008A5E49"/>
    <w:rsid w:val="008A6561"/>
    <w:rsid w:val="008C1239"/>
    <w:rsid w:val="008C1E36"/>
    <w:rsid w:val="008C30D4"/>
    <w:rsid w:val="008C3289"/>
    <w:rsid w:val="008C4384"/>
    <w:rsid w:val="008C6013"/>
    <w:rsid w:val="008D0750"/>
    <w:rsid w:val="008D0C55"/>
    <w:rsid w:val="008D1656"/>
    <w:rsid w:val="008D4249"/>
    <w:rsid w:val="008E4102"/>
    <w:rsid w:val="008E433A"/>
    <w:rsid w:val="008E46A9"/>
    <w:rsid w:val="008E6060"/>
    <w:rsid w:val="008E6F98"/>
    <w:rsid w:val="008F1AAD"/>
    <w:rsid w:val="008F32E9"/>
    <w:rsid w:val="008F5500"/>
    <w:rsid w:val="008F5F8C"/>
    <w:rsid w:val="00902031"/>
    <w:rsid w:val="009024AC"/>
    <w:rsid w:val="00907FA3"/>
    <w:rsid w:val="00912093"/>
    <w:rsid w:val="00917B83"/>
    <w:rsid w:val="009200FA"/>
    <w:rsid w:val="00923396"/>
    <w:rsid w:val="00931BE8"/>
    <w:rsid w:val="0093551E"/>
    <w:rsid w:val="0093598F"/>
    <w:rsid w:val="009366D3"/>
    <w:rsid w:val="0093794C"/>
    <w:rsid w:val="00942436"/>
    <w:rsid w:val="00944F43"/>
    <w:rsid w:val="00946913"/>
    <w:rsid w:val="00947489"/>
    <w:rsid w:val="00952F2D"/>
    <w:rsid w:val="00955F86"/>
    <w:rsid w:val="00960BB4"/>
    <w:rsid w:val="009635F0"/>
    <w:rsid w:val="009638F9"/>
    <w:rsid w:val="00964670"/>
    <w:rsid w:val="00964A27"/>
    <w:rsid w:val="00970C8F"/>
    <w:rsid w:val="00980863"/>
    <w:rsid w:val="00980DC6"/>
    <w:rsid w:val="0098334F"/>
    <w:rsid w:val="00985354"/>
    <w:rsid w:val="00985BDA"/>
    <w:rsid w:val="009937CC"/>
    <w:rsid w:val="00993D59"/>
    <w:rsid w:val="00993E96"/>
    <w:rsid w:val="009A4E53"/>
    <w:rsid w:val="009A514D"/>
    <w:rsid w:val="009A68B5"/>
    <w:rsid w:val="009B41B5"/>
    <w:rsid w:val="009B5F2B"/>
    <w:rsid w:val="009B6764"/>
    <w:rsid w:val="009C1EC6"/>
    <w:rsid w:val="009C463F"/>
    <w:rsid w:val="009D1FAE"/>
    <w:rsid w:val="009D6235"/>
    <w:rsid w:val="009D67E8"/>
    <w:rsid w:val="009E2B39"/>
    <w:rsid w:val="009E4088"/>
    <w:rsid w:val="009E5AB1"/>
    <w:rsid w:val="009E7B98"/>
    <w:rsid w:val="009F57B4"/>
    <w:rsid w:val="009F6D9B"/>
    <w:rsid w:val="00A016AE"/>
    <w:rsid w:val="00A01E14"/>
    <w:rsid w:val="00A0330F"/>
    <w:rsid w:val="00A04FB3"/>
    <w:rsid w:val="00A051B6"/>
    <w:rsid w:val="00A05DB5"/>
    <w:rsid w:val="00A10D14"/>
    <w:rsid w:val="00A119A1"/>
    <w:rsid w:val="00A1400B"/>
    <w:rsid w:val="00A148AC"/>
    <w:rsid w:val="00A15365"/>
    <w:rsid w:val="00A267C6"/>
    <w:rsid w:val="00A3706C"/>
    <w:rsid w:val="00A37E42"/>
    <w:rsid w:val="00A4087D"/>
    <w:rsid w:val="00A415B5"/>
    <w:rsid w:val="00A41C3B"/>
    <w:rsid w:val="00A43F22"/>
    <w:rsid w:val="00A448EB"/>
    <w:rsid w:val="00A53A63"/>
    <w:rsid w:val="00A6405A"/>
    <w:rsid w:val="00A6529C"/>
    <w:rsid w:val="00A67AB3"/>
    <w:rsid w:val="00A71094"/>
    <w:rsid w:val="00A73172"/>
    <w:rsid w:val="00A746C5"/>
    <w:rsid w:val="00A75A5F"/>
    <w:rsid w:val="00A821A0"/>
    <w:rsid w:val="00A83D56"/>
    <w:rsid w:val="00A83EC9"/>
    <w:rsid w:val="00A8657D"/>
    <w:rsid w:val="00A91C9C"/>
    <w:rsid w:val="00A953E7"/>
    <w:rsid w:val="00A96CA7"/>
    <w:rsid w:val="00AA1FFC"/>
    <w:rsid w:val="00AA2246"/>
    <w:rsid w:val="00AA384A"/>
    <w:rsid w:val="00AA46A0"/>
    <w:rsid w:val="00AA5993"/>
    <w:rsid w:val="00AA5AAF"/>
    <w:rsid w:val="00AA71D3"/>
    <w:rsid w:val="00AB1952"/>
    <w:rsid w:val="00AB4186"/>
    <w:rsid w:val="00AB5859"/>
    <w:rsid w:val="00AC4EAE"/>
    <w:rsid w:val="00AD3770"/>
    <w:rsid w:val="00AD4D05"/>
    <w:rsid w:val="00AD5FB0"/>
    <w:rsid w:val="00AD79CE"/>
    <w:rsid w:val="00AE05E7"/>
    <w:rsid w:val="00AE2816"/>
    <w:rsid w:val="00AE364F"/>
    <w:rsid w:val="00AE4955"/>
    <w:rsid w:val="00AE756F"/>
    <w:rsid w:val="00AF2709"/>
    <w:rsid w:val="00AF50CD"/>
    <w:rsid w:val="00AF6270"/>
    <w:rsid w:val="00B006DB"/>
    <w:rsid w:val="00B02DE2"/>
    <w:rsid w:val="00B10203"/>
    <w:rsid w:val="00B102BF"/>
    <w:rsid w:val="00B11C35"/>
    <w:rsid w:val="00B15EC6"/>
    <w:rsid w:val="00B1768C"/>
    <w:rsid w:val="00B2002E"/>
    <w:rsid w:val="00B22031"/>
    <w:rsid w:val="00B2356C"/>
    <w:rsid w:val="00B35CE6"/>
    <w:rsid w:val="00B37C0F"/>
    <w:rsid w:val="00B42FFB"/>
    <w:rsid w:val="00B4307C"/>
    <w:rsid w:val="00B45BE2"/>
    <w:rsid w:val="00B4691B"/>
    <w:rsid w:val="00B514E2"/>
    <w:rsid w:val="00B52035"/>
    <w:rsid w:val="00B571D1"/>
    <w:rsid w:val="00B57E82"/>
    <w:rsid w:val="00B63F86"/>
    <w:rsid w:val="00B67CC2"/>
    <w:rsid w:val="00B86965"/>
    <w:rsid w:val="00B900CD"/>
    <w:rsid w:val="00B974A1"/>
    <w:rsid w:val="00BA0715"/>
    <w:rsid w:val="00BA0CF2"/>
    <w:rsid w:val="00BB1D08"/>
    <w:rsid w:val="00BB43E3"/>
    <w:rsid w:val="00BB50F4"/>
    <w:rsid w:val="00BC2740"/>
    <w:rsid w:val="00BC4297"/>
    <w:rsid w:val="00BC465B"/>
    <w:rsid w:val="00BC68A4"/>
    <w:rsid w:val="00BD6D58"/>
    <w:rsid w:val="00BE0A90"/>
    <w:rsid w:val="00BE0FE2"/>
    <w:rsid w:val="00BE15BD"/>
    <w:rsid w:val="00BE6F44"/>
    <w:rsid w:val="00BE6FFA"/>
    <w:rsid w:val="00BF6E5E"/>
    <w:rsid w:val="00C03200"/>
    <w:rsid w:val="00C04995"/>
    <w:rsid w:val="00C116D0"/>
    <w:rsid w:val="00C1385A"/>
    <w:rsid w:val="00C139FE"/>
    <w:rsid w:val="00C14905"/>
    <w:rsid w:val="00C14991"/>
    <w:rsid w:val="00C17253"/>
    <w:rsid w:val="00C2399C"/>
    <w:rsid w:val="00C23ED1"/>
    <w:rsid w:val="00C241C6"/>
    <w:rsid w:val="00C33B86"/>
    <w:rsid w:val="00C363AC"/>
    <w:rsid w:val="00C42A0A"/>
    <w:rsid w:val="00C45B8B"/>
    <w:rsid w:val="00C501FC"/>
    <w:rsid w:val="00C5161F"/>
    <w:rsid w:val="00C621F6"/>
    <w:rsid w:val="00C63247"/>
    <w:rsid w:val="00C659E4"/>
    <w:rsid w:val="00C67FE5"/>
    <w:rsid w:val="00C72E5C"/>
    <w:rsid w:val="00C805D0"/>
    <w:rsid w:val="00C81E5F"/>
    <w:rsid w:val="00C83373"/>
    <w:rsid w:val="00C835CE"/>
    <w:rsid w:val="00C85B84"/>
    <w:rsid w:val="00CA18B2"/>
    <w:rsid w:val="00CA3A7F"/>
    <w:rsid w:val="00CA472B"/>
    <w:rsid w:val="00CA521B"/>
    <w:rsid w:val="00CA7000"/>
    <w:rsid w:val="00CB3DC3"/>
    <w:rsid w:val="00CB54CF"/>
    <w:rsid w:val="00CB5CCF"/>
    <w:rsid w:val="00CB6217"/>
    <w:rsid w:val="00CC311C"/>
    <w:rsid w:val="00CC3433"/>
    <w:rsid w:val="00CD244F"/>
    <w:rsid w:val="00CD2505"/>
    <w:rsid w:val="00CD35DD"/>
    <w:rsid w:val="00CD5AC9"/>
    <w:rsid w:val="00CE29BD"/>
    <w:rsid w:val="00CE3A44"/>
    <w:rsid w:val="00CF3C68"/>
    <w:rsid w:val="00D007E6"/>
    <w:rsid w:val="00D024F0"/>
    <w:rsid w:val="00D1294A"/>
    <w:rsid w:val="00D16E94"/>
    <w:rsid w:val="00D173A9"/>
    <w:rsid w:val="00D22208"/>
    <w:rsid w:val="00D223CE"/>
    <w:rsid w:val="00D239F4"/>
    <w:rsid w:val="00D24248"/>
    <w:rsid w:val="00D260D5"/>
    <w:rsid w:val="00D301F6"/>
    <w:rsid w:val="00D30B53"/>
    <w:rsid w:val="00D356E1"/>
    <w:rsid w:val="00D424AD"/>
    <w:rsid w:val="00D4477E"/>
    <w:rsid w:val="00D454AC"/>
    <w:rsid w:val="00D46507"/>
    <w:rsid w:val="00D55C70"/>
    <w:rsid w:val="00D5797A"/>
    <w:rsid w:val="00D617CF"/>
    <w:rsid w:val="00D64A15"/>
    <w:rsid w:val="00D64FE3"/>
    <w:rsid w:val="00D739DC"/>
    <w:rsid w:val="00D757D1"/>
    <w:rsid w:val="00D7656A"/>
    <w:rsid w:val="00D76FF7"/>
    <w:rsid w:val="00D77959"/>
    <w:rsid w:val="00D81BCD"/>
    <w:rsid w:val="00D92818"/>
    <w:rsid w:val="00D93287"/>
    <w:rsid w:val="00DA2D01"/>
    <w:rsid w:val="00DA5007"/>
    <w:rsid w:val="00DA5148"/>
    <w:rsid w:val="00DA567C"/>
    <w:rsid w:val="00DB1D1C"/>
    <w:rsid w:val="00DB300B"/>
    <w:rsid w:val="00DB6F28"/>
    <w:rsid w:val="00DC131B"/>
    <w:rsid w:val="00DC381F"/>
    <w:rsid w:val="00DC74D5"/>
    <w:rsid w:val="00DD1C8E"/>
    <w:rsid w:val="00DD2930"/>
    <w:rsid w:val="00DD2FDF"/>
    <w:rsid w:val="00DD3C81"/>
    <w:rsid w:val="00DD63CB"/>
    <w:rsid w:val="00DD7A2A"/>
    <w:rsid w:val="00DE5C58"/>
    <w:rsid w:val="00DF65F0"/>
    <w:rsid w:val="00DF7719"/>
    <w:rsid w:val="00DF7CCB"/>
    <w:rsid w:val="00E06B7A"/>
    <w:rsid w:val="00E11967"/>
    <w:rsid w:val="00E21551"/>
    <w:rsid w:val="00E248AE"/>
    <w:rsid w:val="00E25D69"/>
    <w:rsid w:val="00E32FA3"/>
    <w:rsid w:val="00E34C2B"/>
    <w:rsid w:val="00E40FD1"/>
    <w:rsid w:val="00E41437"/>
    <w:rsid w:val="00E43DFD"/>
    <w:rsid w:val="00E505AF"/>
    <w:rsid w:val="00E518ED"/>
    <w:rsid w:val="00E5253E"/>
    <w:rsid w:val="00E5465A"/>
    <w:rsid w:val="00E620CF"/>
    <w:rsid w:val="00E7337D"/>
    <w:rsid w:val="00E748ED"/>
    <w:rsid w:val="00E75BAC"/>
    <w:rsid w:val="00E84F17"/>
    <w:rsid w:val="00E85421"/>
    <w:rsid w:val="00E91F9C"/>
    <w:rsid w:val="00E928E3"/>
    <w:rsid w:val="00E9739E"/>
    <w:rsid w:val="00E97D46"/>
    <w:rsid w:val="00E97D88"/>
    <w:rsid w:val="00EA17FE"/>
    <w:rsid w:val="00EA29B1"/>
    <w:rsid w:val="00EB375A"/>
    <w:rsid w:val="00EB4CA7"/>
    <w:rsid w:val="00EB629C"/>
    <w:rsid w:val="00EB6D12"/>
    <w:rsid w:val="00EB7006"/>
    <w:rsid w:val="00EC1302"/>
    <w:rsid w:val="00EC2BDC"/>
    <w:rsid w:val="00EC6D29"/>
    <w:rsid w:val="00ED201F"/>
    <w:rsid w:val="00ED3DFE"/>
    <w:rsid w:val="00ED63FE"/>
    <w:rsid w:val="00ED7008"/>
    <w:rsid w:val="00EE0EC5"/>
    <w:rsid w:val="00EE2A9C"/>
    <w:rsid w:val="00EE52C9"/>
    <w:rsid w:val="00EF1C64"/>
    <w:rsid w:val="00EF2D05"/>
    <w:rsid w:val="00EF3A74"/>
    <w:rsid w:val="00EF6CBB"/>
    <w:rsid w:val="00F010C5"/>
    <w:rsid w:val="00F03406"/>
    <w:rsid w:val="00F11883"/>
    <w:rsid w:val="00F12B9F"/>
    <w:rsid w:val="00F14444"/>
    <w:rsid w:val="00F15CA7"/>
    <w:rsid w:val="00F16620"/>
    <w:rsid w:val="00F22C98"/>
    <w:rsid w:val="00F24D6E"/>
    <w:rsid w:val="00F310C4"/>
    <w:rsid w:val="00F36368"/>
    <w:rsid w:val="00F41588"/>
    <w:rsid w:val="00F469C0"/>
    <w:rsid w:val="00F508B4"/>
    <w:rsid w:val="00F5249E"/>
    <w:rsid w:val="00F52865"/>
    <w:rsid w:val="00F52D81"/>
    <w:rsid w:val="00F5737D"/>
    <w:rsid w:val="00F6517D"/>
    <w:rsid w:val="00F72DAC"/>
    <w:rsid w:val="00F7596A"/>
    <w:rsid w:val="00F8108A"/>
    <w:rsid w:val="00F84DAA"/>
    <w:rsid w:val="00F86CB4"/>
    <w:rsid w:val="00F9031C"/>
    <w:rsid w:val="00F928EC"/>
    <w:rsid w:val="00FA55AD"/>
    <w:rsid w:val="00FA5C7A"/>
    <w:rsid w:val="00FA7BEA"/>
    <w:rsid w:val="00FB17D1"/>
    <w:rsid w:val="00FB1DF5"/>
    <w:rsid w:val="00FB31F4"/>
    <w:rsid w:val="00FB3DDF"/>
    <w:rsid w:val="00FB58B4"/>
    <w:rsid w:val="00FC16C4"/>
    <w:rsid w:val="00FC2652"/>
    <w:rsid w:val="00FC6F9C"/>
    <w:rsid w:val="00FC7D66"/>
    <w:rsid w:val="00FD0AA6"/>
    <w:rsid w:val="00FD20E5"/>
    <w:rsid w:val="00FD6157"/>
    <w:rsid w:val="00FD7236"/>
    <w:rsid w:val="00FD78FE"/>
    <w:rsid w:val="00FE019A"/>
    <w:rsid w:val="00FE29E6"/>
    <w:rsid w:val="00FE2A50"/>
    <w:rsid w:val="00FE373E"/>
    <w:rsid w:val="00FF25BD"/>
    <w:rsid w:val="00FF2DDF"/>
    <w:rsid w:val="00FF527F"/>
    <w:rsid w:val="00FF60D3"/>
    <w:rsid w:val="011506E9"/>
    <w:rsid w:val="01BF140C"/>
    <w:rsid w:val="02413814"/>
    <w:rsid w:val="02C03D1A"/>
    <w:rsid w:val="045E1F95"/>
    <w:rsid w:val="05540A9F"/>
    <w:rsid w:val="05871004"/>
    <w:rsid w:val="05DB2BA2"/>
    <w:rsid w:val="062D58F3"/>
    <w:rsid w:val="08114897"/>
    <w:rsid w:val="08921688"/>
    <w:rsid w:val="08A36BEF"/>
    <w:rsid w:val="09861BBA"/>
    <w:rsid w:val="098F3A8B"/>
    <w:rsid w:val="09C22622"/>
    <w:rsid w:val="0B5B33DB"/>
    <w:rsid w:val="0B712A1D"/>
    <w:rsid w:val="0BE30F47"/>
    <w:rsid w:val="0D510C08"/>
    <w:rsid w:val="0D973B21"/>
    <w:rsid w:val="0EC805AB"/>
    <w:rsid w:val="0EDC3E26"/>
    <w:rsid w:val="11121073"/>
    <w:rsid w:val="11AA54DB"/>
    <w:rsid w:val="11D455B5"/>
    <w:rsid w:val="12A92C79"/>
    <w:rsid w:val="12E2516B"/>
    <w:rsid w:val="134D57D8"/>
    <w:rsid w:val="147E4141"/>
    <w:rsid w:val="16304CE9"/>
    <w:rsid w:val="169E0CE3"/>
    <w:rsid w:val="180A1909"/>
    <w:rsid w:val="18D43C4F"/>
    <w:rsid w:val="19B1589A"/>
    <w:rsid w:val="1A1F0B1D"/>
    <w:rsid w:val="1A6824E3"/>
    <w:rsid w:val="1B2A25C1"/>
    <w:rsid w:val="1B5D7206"/>
    <w:rsid w:val="1B8C3737"/>
    <w:rsid w:val="1BCD3C9F"/>
    <w:rsid w:val="1BDB60D5"/>
    <w:rsid w:val="1C186263"/>
    <w:rsid w:val="1CAC2A86"/>
    <w:rsid w:val="1CD636D2"/>
    <w:rsid w:val="1D3168BB"/>
    <w:rsid w:val="1D9F223D"/>
    <w:rsid w:val="1E263BFB"/>
    <w:rsid w:val="1E8819B7"/>
    <w:rsid w:val="1EBE7474"/>
    <w:rsid w:val="1EC45A96"/>
    <w:rsid w:val="1EED6BEE"/>
    <w:rsid w:val="20AB2C2D"/>
    <w:rsid w:val="22313636"/>
    <w:rsid w:val="22D27962"/>
    <w:rsid w:val="24386D8E"/>
    <w:rsid w:val="25884F4D"/>
    <w:rsid w:val="25D01E6D"/>
    <w:rsid w:val="262371DF"/>
    <w:rsid w:val="272B05E7"/>
    <w:rsid w:val="27680001"/>
    <w:rsid w:val="281B6161"/>
    <w:rsid w:val="28AE51C7"/>
    <w:rsid w:val="29C82F62"/>
    <w:rsid w:val="29D72E0E"/>
    <w:rsid w:val="29E851AA"/>
    <w:rsid w:val="2A127DAD"/>
    <w:rsid w:val="2A6A32D6"/>
    <w:rsid w:val="2B1907EE"/>
    <w:rsid w:val="2B8E447B"/>
    <w:rsid w:val="2C284534"/>
    <w:rsid w:val="2C643550"/>
    <w:rsid w:val="2C7120B4"/>
    <w:rsid w:val="2EBB23D9"/>
    <w:rsid w:val="2F706816"/>
    <w:rsid w:val="2FF5050C"/>
    <w:rsid w:val="3108307C"/>
    <w:rsid w:val="31AD4244"/>
    <w:rsid w:val="32491DBA"/>
    <w:rsid w:val="32DA57AC"/>
    <w:rsid w:val="32EC6B52"/>
    <w:rsid w:val="335D163F"/>
    <w:rsid w:val="33BA30C8"/>
    <w:rsid w:val="35034F64"/>
    <w:rsid w:val="35466E54"/>
    <w:rsid w:val="35CE271C"/>
    <w:rsid w:val="362F7CA2"/>
    <w:rsid w:val="36C56AF9"/>
    <w:rsid w:val="373B4D49"/>
    <w:rsid w:val="374A74F1"/>
    <w:rsid w:val="37962ADC"/>
    <w:rsid w:val="37B56134"/>
    <w:rsid w:val="37C573D9"/>
    <w:rsid w:val="37F4773C"/>
    <w:rsid w:val="388640E3"/>
    <w:rsid w:val="38CB2D2B"/>
    <w:rsid w:val="394D1254"/>
    <w:rsid w:val="3B607603"/>
    <w:rsid w:val="3C072A64"/>
    <w:rsid w:val="3C90697E"/>
    <w:rsid w:val="3DBD6B8A"/>
    <w:rsid w:val="3F923568"/>
    <w:rsid w:val="40A34602"/>
    <w:rsid w:val="41632388"/>
    <w:rsid w:val="417A35CF"/>
    <w:rsid w:val="41944592"/>
    <w:rsid w:val="41AA7CC6"/>
    <w:rsid w:val="41C154F3"/>
    <w:rsid w:val="42E066B0"/>
    <w:rsid w:val="43DC2C24"/>
    <w:rsid w:val="43E71148"/>
    <w:rsid w:val="43F371E2"/>
    <w:rsid w:val="44EF35D8"/>
    <w:rsid w:val="44F55E43"/>
    <w:rsid w:val="45585A51"/>
    <w:rsid w:val="455D09A4"/>
    <w:rsid w:val="45973C40"/>
    <w:rsid w:val="45AF5785"/>
    <w:rsid w:val="4683325D"/>
    <w:rsid w:val="46DC1684"/>
    <w:rsid w:val="485F13F4"/>
    <w:rsid w:val="48C661B1"/>
    <w:rsid w:val="48C93F33"/>
    <w:rsid w:val="4949332B"/>
    <w:rsid w:val="496E255A"/>
    <w:rsid w:val="499E2310"/>
    <w:rsid w:val="49A572F2"/>
    <w:rsid w:val="4AEB756A"/>
    <w:rsid w:val="4B073650"/>
    <w:rsid w:val="4B1145FB"/>
    <w:rsid w:val="4BA736B5"/>
    <w:rsid w:val="4C342043"/>
    <w:rsid w:val="4CA5637C"/>
    <w:rsid w:val="4D9C22C6"/>
    <w:rsid w:val="4E624BDA"/>
    <w:rsid w:val="4F2C2D65"/>
    <w:rsid w:val="4FC82635"/>
    <w:rsid w:val="503078FA"/>
    <w:rsid w:val="509B5912"/>
    <w:rsid w:val="50D10F8A"/>
    <w:rsid w:val="51933FF5"/>
    <w:rsid w:val="51CC6A00"/>
    <w:rsid w:val="522B549C"/>
    <w:rsid w:val="52624F9F"/>
    <w:rsid w:val="526A755F"/>
    <w:rsid w:val="52770BD3"/>
    <w:rsid w:val="52776072"/>
    <w:rsid w:val="529C5A85"/>
    <w:rsid w:val="52A25DAA"/>
    <w:rsid w:val="53BC2038"/>
    <w:rsid w:val="53D00702"/>
    <w:rsid w:val="540E2C4E"/>
    <w:rsid w:val="543F453D"/>
    <w:rsid w:val="54446C82"/>
    <w:rsid w:val="544B349A"/>
    <w:rsid w:val="552C16E0"/>
    <w:rsid w:val="56061D55"/>
    <w:rsid w:val="56AA14A7"/>
    <w:rsid w:val="589706DC"/>
    <w:rsid w:val="589D5A31"/>
    <w:rsid w:val="58D35575"/>
    <w:rsid w:val="58DE23C3"/>
    <w:rsid w:val="594A3C69"/>
    <w:rsid w:val="59CF3D8E"/>
    <w:rsid w:val="59FC3AD8"/>
    <w:rsid w:val="5A10136B"/>
    <w:rsid w:val="5AC45A6C"/>
    <w:rsid w:val="5AC8461A"/>
    <w:rsid w:val="5AF0344D"/>
    <w:rsid w:val="5B633401"/>
    <w:rsid w:val="5C5755DD"/>
    <w:rsid w:val="5D175E08"/>
    <w:rsid w:val="5D882B22"/>
    <w:rsid w:val="5D9E605D"/>
    <w:rsid w:val="5DAA1529"/>
    <w:rsid w:val="5E2059B0"/>
    <w:rsid w:val="5ED3325C"/>
    <w:rsid w:val="604A5B81"/>
    <w:rsid w:val="60E36726"/>
    <w:rsid w:val="610F7C5E"/>
    <w:rsid w:val="612F4FCD"/>
    <w:rsid w:val="61562D18"/>
    <w:rsid w:val="61680290"/>
    <w:rsid w:val="618B7549"/>
    <w:rsid w:val="620512F9"/>
    <w:rsid w:val="627F425B"/>
    <w:rsid w:val="64225DBB"/>
    <w:rsid w:val="64F63512"/>
    <w:rsid w:val="650D08A8"/>
    <w:rsid w:val="650E530D"/>
    <w:rsid w:val="657726F0"/>
    <w:rsid w:val="657F74D9"/>
    <w:rsid w:val="659E2165"/>
    <w:rsid w:val="65C06506"/>
    <w:rsid w:val="65DF4D0D"/>
    <w:rsid w:val="667B1F29"/>
    <w:rsid w:val="66B04551"/>
    <w:rsid w:val="66B354E0"/>
    <w:rsid w:val="66B708C8"/>
    <w:rsid w:val="6720749A"/>
    <w:rsid w:val="6732122C"/>
    <w:rsid w:val="682F32C4"/>
    <w:rsid w:val="6A38465C"/>
    <w:rsid w:val="6A4907CA"/>
    <w:rsid w:val="6AB747F5"/>
    <w:rsid w:val="6B070B00"/>
    <w:rsid w:val="6BF3272F"/>
    <w:rsid w:val="6CF0361E"/>
    <w:rsid w:val="6E107965"/>
    <w:rsid w:val="6E4F17D0"/>
    <w:rsid w:val="6E8D0DBD"/>
    <w:rsid w:val="6E93636B"/>
    <w:rsid w:val="6EA651BA"/>
    <w:rsid w:val="6EF010D1"/>
    <w:rsid w:val="705D2C71"/>
    <w:rsid w:val="70860CEB"/>
    <w:rsid w:val="708741DC"/>
    <w:rsid w:val="7140163D"/>
    <w:rsid w:val="7185304B"/>
    <w:rsid w:val="72121519"/>
    <w:rsid w:val="723831A9"/>
    <w:rsid w:val="725251E2"/>
    <w:rsid w:val="725F67D0"/>
    <w:rsid w:val="72DC2ABD"/>
    <w:rsid w:val="734544BC"/>
    <w:rsid w:val="735B3A40"/>
    <w:rsid w:val="74004997"/>
    <w:rsid w:val="74030214"/>
    <w:rsid w:val="74A03C6F"/>
    <w:rsid w:val="75590F81"/>
    <w:rsid w:val="75C90ABD"/>
    <w:rsid w:val="76C0119F"/>
    <w:rsid w:val="76D21C39"/>
    <w:rsid w:val="771B0070"/>
    <w:rsid w:val="77DE37AA"/>
    <w:rsid w:val="78417A89"/>
    <w:rsid w:val="784A682F"/>
    <w:rsid w:val="7BE11767"/>
    <w:rsid w:val="7F2B2E82"/>
    <w:rsid w:val="7F6D2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qFormat/>
    <w:uiPriority w:val="0"/>
    <w:pPr>
      <w:jc w:val="left"/>
    </w:pPr>
    <w:rPr>
      <w:rFonts w:ascii="Times New Roman" w:hAnsi="Times New Roman" w:eastAsia="宋体" w:cs="Times New Roman"/>
      <w:kern w:val="0"/>
      <w:sz w:val="24"/>
      <w:szCs w:val="24"/>
    </w:rPr>
  </w:style>
  <w:style w:type="paragraph" w:styleId="5">
    <w:name w:val="Body Text"/>
    <w:basedOn w:val="1"/>
    <w:link w:val="26"/>
    <w:qFormat/>
    <w:uiPriority w:val="1"/>
    <w:pPr>
      <w:spacing w:after="120"/>
    </w:pPr>
    <w:rPr>
      <w:rFonts w:ascii="Calibri" w:hAnsi="Calibri" w:eastAsia="宋体" w:cs="Times New Roman"/>
    </w:rPr>
  </w:style>
  <w:style w:type="paragraph" w:styleId="6">
    <w:name w:val="toc 3"/>
    <w:basedOn w:val="1"/>
    <w:next w:val="1"/>
    <w:qFormat/>
    <w:uiPriority w:val="0"/>
    <w:pPr>
      <w:ind w:left="840" w:leftChars="400"/>
    </w:pPr>
    <w:rPr>
      <w:rFonts w:ascii="Times New Roman" w:hAnsi="Times New Roman" w:eastAsia="宋体" w:cs="Times New Roman"/>
      <w:szCs w:val="20"/>
    </w:rPr>
  </w:style>
  <w:style w:type="paragraph" w:styleId="7">
    <w:name w:val="Date"/>
    <w:basedOn w:val="1"/>
    <w:next w:val="1"/>
    <w:link w:val="23"/>
    <w:qFormat/>
    <w:uiPriority w:val="0"/>
    <w:pPr>
      <w:ind w:left="100" w:leftChars="2500"/>
    </w:pPr>
    <w:rPr>
      <w:rFonts w:ascii="Calibri" w:hAnsi="Calibri" w:eastAsia="宋体" w:cs="Times New Roman"/>
    </w:rPr>
  </w:style>
  <w:style w:type="paragraph" w:styleId="8">
    <w:name w:val="Balloon Text"/>
    <w:basedOn w:val="1"/>
    <w:link w:val="36"/>
    <w:semiHidden/>
    <w:unhideWhenUsed/>
    <w:qFormat/>
    <w:uiPriority w:val="99"/>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3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toc 1"/>
    <w:basedOn w:val="1"/>
    <w:next w:val="1"/>
    <w:qFormat/>
    <w:uiPriority w:val="0"/>
    <w:rPr>
      <w:rFonts w:ascii="Times New Roman" w:hAnsi="Times New Roman" w:eastAsia="宋体" w:cs="Times New Roman"/>
      <w:szCs w:val="20"/>
    </w:rPr>
  </w:style>
  <w:style w:type="paragraph" w:styleId="12">
    <w:name w:val="toc 2"/>
    <w:basedOn w:val="1"/>
    <w:next w:val="1"/>
    <w:uiPriority w:val="0"/>
    <w:pPr>
      <w:ind w:left="420" w:leftChars="200"/>
    </w:pPr>
    <w:rPr>
      <w:rFonts w:ascii="Times New Roman" w:hAnsi="Times New Roman" w:eastAsia="宋体" w:cs="Times New Roman"/>
      <w:szCs w:val="20"/>
    </w:rPr>
  </w:style>
  <w:style w:type="paragraph" w:styleId="13">
    <w:name w:val="annotation subject"/>
    <w:basedOn w:val="4"/>
    <w:next w:val="4"/>
    <w:link w:val="37"/>
    <w:semiHidden/>
    <w:unhideWhenUsed/>
    <w:uiPriority w:val="99"/>
    <w:rPr>
      <w:rFonts w:asciiTheme="minorHAnsi" w:hAnsiTheme="minorHAnsi" w:eastAsiaTheme="minorEastAsia" w:cstheme="minorBidi"/>
      <w:b/>
      <w:bCs/>
      <w:kern w:val="2"/>
      <w:sz w:val="21"/>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标题 2 Char"/>
    <w:basedOn w:val="16"/>
    <w:link w:val="3"/>
    <w:qFormat/>
    <w:uiPriority w:val="0"/>
    <w:rPr>
      <w:rFonts w:ascii="Arial" w:hAnsi="Arial" w:eastAsia="黑体" w:cs="Times New Roman"/>
      <w:b/>
      <w:bCs/>
      <w:sz w:val="32"/>
      <w:szCs w:val="32"/>
    </w:rPr>
  </w:style>
  <w:style w:type="character" w:customStyle="1" w:styleId="21">
    <w:name w:val="页脚 Char"/>
    <w:link w:val="9"/>
    <w:qFormat/>
    <w:uiPriority w:val="0"/>
    <w:rPr>
      <w:sz w:val="18"/>
      <w:szCs w:val="18"/>
    </w:rPr>
  </w:style>
  <w:style w:type="character" w:customStyle="1" w:styleId="22">
    <w:name w:val="页脚 Char1"/>
    <w:basedOn w:val="16"/>
    <w:semiHidden/>
    <w:qFormat/>
    <w:uiPriority w:val="99"/>
    <w:rPr>
      <w:sz w:val="18"/>
      <w:szCs w:val="18"/>
    </w:rPr>
  </w:style>
  <w:style w:type="character" w:customStyle="1" w:styleId="23">
    <w:name w:val="日期 Char"/>
    <w:basedOn w:val="16"/>
    <w:link w:val="7"/>
    <w:qFormat/>
    <w:uiPriority w:val="0"/>
    <w:rPr>
      <w:rFonts w:ascii="Calibri" w:hAnsi="Calibri" w:eastAsia="宋体" w:cs="Times New Roman"/>
    </w:rPr>
  </w:style>
  <w:style w:type="paragraph" w:customStyle="1" w:styleId="24">
    <w:name w:val="样式1"/>
    <w:basedOn w:val="5"/>
    <w:uiPriority w:val="0"/>
    <w:pPr>
      <w:spacing w:beforeLines="50" w:afterLines="50" w:line="360" w:lineRule="auto"/>
      <w:ind w:left="105" w:leftChars="50" w:right="105" w:rightChars="50"/>
    </w:pPr>
    <w:rPr>
      <w:sz w:val="28"/>
      <w:szCs w:val="28"/>
    </w:rPr>
  </w:style>
  <w:style w:type="paragraph" w:customStyle="1" w:styleId="25">
    <w:name w:val="样式2"/>
    <w:basedOn w:val="1"/>
    <w:next w:val="24"/>
    <w:qFormat/>
    <w:uiPriority w:val="0"/>
    <w:pPr>
      <w:spacing w:beforeLines="50" w:afterLines="50" w:line="360" w:lineRule="auto"/>
      <w:ind w:left="105" w:leftChars="50" w:right="105" w:rightChars="50"/>
    </w:pPr>
    <w:rPr>
      <w:rFonts w:ascii="Calibri" w:hAnsi="Calibri" w:eastAsia="宋体" w:cs="Times New Roman"/>
      <w:sz w:val="28"/>
      <w:szCs w:val="28"/>
    </w:rPr>
  </w:style>
  <w:style w:type="character" w:customStyle="1" w:styleId="26">
    <w:name w:val="正文文本 Char"/>
    <w:basedOn w:val="16"/>
    <w:link w:val="5"/>
    <w:qFormat/>
    <w:uiPriority w:val="0"/>
    <w:rPr>
      <w:rFonts w:ascii="Calibri" w:hAnsi="Calibri" w:eastAsia="宋体" w:cs="Times New Roman"/>
    </w:rPr>
  </w:style>
  <w:style w:type="paragraph" w:customStyle="1" w:styleId="27">
    <w:name w:val="一级"/>
    <w:basedOn w:val="1"/>
    <w:qFormat/>
    <w:uiPriority w:val="0"/>
    <w:pPr>
      <w:adjustRightInd w:val="0"/>
      <w:snapToGrid w:val="0"/>
      <w:spacing w:beforeLines="50" w:line="360" w:lineRule="auto"/>
      <w:jc w:val="center"/>
      <w:outlineLvl w:val="0"/>
    </w:pPr>
    <w:rPr>
      <w:rFonts w:ascii="Times New Roman" w:hAnsi="Times New Roman" w:eastAsia="黑体" w:cs="Times New Roman"/>
      <w:b/>
      <w:bCs/>
      <w:sz w:val="36"/>
      <w:szCs w:val="36"/>
    </w:rPr>
  </w:style>
  <w:style w:type="character" w:customStyle="1" w:styleId="28">
    <w:name w:val="段 Char Char"/>
    <w:link w:val="29"/>
    <w:qFormat/>
    <w:uiPriority w:val="0"/>
    <w:rPr>
      <w:rFonts w:ascii="宋体"/>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0">
    <w:name w:val="三级条标题"/>
    <w:basedOn w:val="31"/>
    <w:next w:val="29"/>
    <w:qFormat/>
    <w:uiPriority w:val="0"/>
    <w:pPr>
      <w:numPr>
        <w:ilvl w:val="3"/>
      </w:numPr>
      <w:outlineLvl w:val="4"/>
    </w:pPr>
  </w:style>
  <w:style w:type="paragraph" w:customStyle="1" w:styleId="31">
    <w:name w:val="二级条标题"/>
    <w:basedOn w:val="32"/>
    <w:next w:val="29"/>
    <w:qFormat/>
    <w:uiPriority w:val="0"/>
    <w:pPr>
      <w:numPr>
        <w:ilvl w:val="2"/>
      </w:numPr>
      <w:spacing w:beforeLines="0" w:afterLines="0"/>
      <w:outlineLvl w:val="3"/>
    </w:pPr>
  </w:style>
  <w:style w:type="paragraph" w:customStyle="1" w:styleId="32">
    <w:name w:val="一级条标题"/>
    <w:next w:val="2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3">
    <w:name w:val="标题2"/>
    <w:basedOn w:val="3"/>
    <w:next w:val="1"/>
    <w:qFormat/>
    <w:uiPriority w:val="0"/>
    <w:pPr>
      <w:numPr>
        <w:ilvl w:val="0"/>
        <w:numId w:val="1"/>
      </w:numPr>
      <w:spacing w:before="360" w:after="360"/>
    </w:pPr>
    <w:rPr>
      <w:rFonts w:ascii="Times New Roman"/>
      <w:sz w:val="21"/>
    </w:rPr>
  </w:style>
  <w:style w:type="character" w:customStyle="1" w:styleId="34">
    <w:name w:val="批注文字 Char"/>
    <w:basedOn w:val="16"/>
    <w:link w:val="4"/>
    <w:qFormat/>
    <w:uiPriority w:val="0"/>
    <w:rPr>
      <w:rFonts w:ascii="Times New Roman" w:hAnsi="Times New Roman" w:eastAsia="宋体" w:cs="Times New Roman"/>
      <w:kern w:val="0"/>
      <w:sz w:val="24"/>
      <w:szCs w:val="24"/>
    </w:rPr>
  </w:style>
  <w:style w:type="character" w:customStyle="1" w:styleId="35">
    <w:name w:val="页眉 Char"/>
    <w:basedOn w:val="16"/>
    <w:link w:val="10"/>
    <w:qFormat/>
    <w:uiPriority w:val="0"/>
    <w:rPr>
      <w:rFonts w:ascii="Calibri" w:hAnsi="Calibri" w:eastAsia="宋体" w:cs="Times New Roman"/>
      <w:sz w:val="18"/>
      <w:szCs w:val="18"/>
    </w:rPr>
  </w:style>
  <w:style w:type="character" w:customStyle="1" w:styleId="36">
    <w:name w:val="批注框文本 Char"/>
    <w:basedOn w:val="16"/>
    <w:link w:val="8"/>
    <w:semiHidden/>
    <w:qFormat/>
    <w:uiPriority w:val="99"/>
    <w:rPr>
      <w:sz w:val="18"/>
      <w:szCs w:val="18"/>
    </w:rPr>
  </w:style>
  <w:style w:type="character" w:customStyle="1" w:styleId="37">
    <w:name w:val="批注主题 Char"/>
    <w:basedOn w:val="34"/>
    <w:link w:val="13"/>
    <w:semiHidden/>
    <w:qFormat/>
    <w:uiPriority w:val="99"/>
    <w:rPr>
      <w:rFonts w:ascii="Times New Roman" w:hAnsi="Times New Roman" w:eastAsia="宋体" w:cs="Times New Roman"/>
      <w:b/>
      <w:bCs/>
      <w:kern w:val="0"/>
      <w:sz w:val="24"/>
      <w:szCs w:val="24"/>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标题 1 Char"/>
    <w:basedOn w:val="16"/>
    <w:link w:val="2"/>
    <w:qFormat/>
    <w:uiPriority w:val="9"/>
    <w:rPr>
      <w:rFonts w:asciiTheme="minorHAnsi" w:hAnsiTheme="minorHAnsi" w:eastAsiaTheme="minorEastAsia" w:cstheme="minorBidi"/>
      <w:b/>
      <w:bCs/>
      <w:kern w:val="44"/>
      <w:sz w:val="44"/>
      <w:szCs w:val="44"/>
    </w:rPr>
  </w:style>
  <w:style w:type="paragraph" w:customStyle="1" w:styleId="40">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4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CC7FE-3631-4CAD-A223-209F5DB369B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1050</Words>
  <Characters>1088</Characters>
  <Lines>37</Lines>
  <Paragraphs>10</Paragraphs>
  <TotalTime>298</TotalTime>
  <ScaleCrop>false</ScaleCrop>
  <LinksUpToDate>false</LinksUpToDate>
  <CharactersWithSpaces>1092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2023-03-14T07:42:00Z</dcterms:created>
  <dc:creator>黄叶飞</dc:creator>
  <cp:lastModifiedBy>Y-Amakiir</cp:lastModifiedBy>
  <cp:lastPrinted>2023-06-09T06:43:00Z</cp:lastPrinted>
  <dcterms:modified xsi:type="dcterms:W3CDTF">2025-03-20T08:37:11Z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eyJoZGlkIjoiN2JmMDY4MTg4Y2E1YTYyOGYyMTRkNTRiMGRjODY2ZTgiLCJ1c2VySWQiOiI4OTg1NDA3MTkifQ==</vt:lpwstr>
  </property>
  <property fmtid="{D5CDD505-2E9C-101B-9397-08002B2CF9AE}" pid="4" name="ICV">
    <vt:lpwstr>8DCF4D5866274799A9103C915D59E047_12</vt:lpwstr>
  </property>
</Properties>
</file>