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C3269">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黑体"/>
          <w:color w:val="000000"/>
          <w:sz w:val="28"/>
          <w:szCs w:val="32"/>
        </w:rPr>
      </w:pPr>
      <w:r>
        <w:rPr>
          <w:rFonts w:eastAsia="黑体"/>
          <w:color w:val="000000"/>
          <w:sz w:val="28"/>
          <w:szCs w:val="32"/>
        </w:rPr>
        <w:t>附件</w:t>
      </w:r>
      <w:r>
        <w:rPr>
          <w:rFonts w:hint="eastAsia" w:eastAsia="黑体"/>
          <w:color w:val="000000"/>
          <w:sz w:val="28"/>
          <w:szCs w:val="32"/>
          <w:lang w:val="en-US" w:eastAsia="zh-CN"/>
        </w:rPr>
        <w:t>2</w:t>
      </w:r>
      <w:r>
        <w:rPr>
          <w:rFonts w:hint="eastAsia" w:eastAsia="黑体"/>
          <w:color w:val="000000"/>
          <w:sz w:val="28"/>
          <w:szCs w:val="32"/>
        </w:rPr>
        <w:t>：</w:t>
      </w:r>
    </w:p>
    <w:p w14:paraId="0785ABF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方正小标宋_GBK"/>
          <w:sz w:val="36"/>
          <w:szCs w:val="36"/>
        </w:rPr>
      </w:pPr>
      <w:r>
        <w:rPr>
          <w:rFonts w:hint="eastAsia" w:ascii="方正小标宋简体" w:hAnsi="方正小标宋简体" w:eastAsia="方正小标宋简体" w:cs="方正小标宋简体"/>
          <w:sz w:val="36"/>
          <w:szCs w:val="36"/>
        </w:rPr>
        <w:t>2024</w:t>
      </w:r>
      <w:r>
        <w:rPr>
          <w:rFonts w:eastAsia="方正小标宋_GBK"/>
          <w:sz w:val="36"/>
          <w:szCs w:val="36"/>
        </w:rPr>
        <w:t>年度苏州市</w:t>
      </w:r>
      <w:r>
        <w:rPr>
          <w:rFonts w:hint="eastAsia" w:eastAsia="方正小标宋_GBK"/>
          <w:sz w:val="36"/>
          <w:szCs w:val="36"/>
          <w:lang w:val="en-US" w:eastAsia="zh-CN"/>
        </w:rPr>
        <w:t>拟立项</w:t>
      </w:r>
      <w:bookmarkStart w:id="0" w:name="_GoBack"/>
      <w:bookmarkEnd w:id="0"/>
      <w:r>
        <w:rPr>
          <w:rFonts w:hint="eastAsia" w:eastAsia="方正小标宋_GBK"/>
          <w:sz w:val="36"/>
          <w:szCs w:val="36"/>
        </w:rPr>
        <w:t>知识产权与标准融合</w:t>
      </w:r>
      <w:r>
        <w:rPr>
          <w:rFonts w:eastAsia="方正小标宋_GBK"/>
          <w:sz w:val="36"/>
          <w:szCs w:val="36"/>
        </w:rPr>
        <w:t>计划项目表</w:t>
      </w:r>
    </w:p>
    <w:tbl>
      <w:tblPr>
        <w:tblStyle w:val="5"/>
        <w:tblpPr w:leftFromText="180" w:rightFromText="180" w:vertAnchor="text" w:horzAnchor="margin" w:tblpY="194"/>
        <w:tblOverlap w:val="never"/>
        <w:tblW w:w="8674" w:type="dxa"/>
        <w:tblInd w:w="0" w:type="dxa"/>
        <w:tblLayout w:type="fixed"/>
        <w:tblCellMar>
          <w:top w:w="0" w:type="dxa"/>
          <w:left w:w="108" w:type="dxa"/>
          <w:bottom w:w="0" w:type="dxa"/>
          <w:right w:w="108" w:type="dxa"/>
        </w:tblCellMar>
      </w:tblPr>
      <w:tblGrid>
        <w:gridCol w:w="703"/>
        <w:gridCol w:w="4699"/>
        <w:gridCol w:w="3272"/>
      </w:tblGrid>
      <w:tr w14:paraId="2DE9757F">
        <w:tblPrEx>
          <w:tblCellMar>
            <w:top w:w="0" w:type="dxa"/>
            <w:left w:w="108" w:type="dxa"/>
            <w:bottom w:w="0" w:type="dxa"/>
            <w:right w:w="108" w:type="dxa"/>
          </w:tblCellMar>
        </w:tblPrEx>
        <w:trPr>
          <w:trHeight w:val="56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0AC988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4515" w:type="dxa"/>
            <w:tcBorders>
              <w:top w:val="single" w:color="auto" w:sz="4" w:space="0"/>
              <w:left w:val="nil"/>
              <w:bottom w:val="single" w:color="auto" w:sz="4" w:space="0"/>
              <w:right w:val="single" w:color="auto" w:sz="4" w:space="0"/>
            </w:tcBorders>
            <w:noWrap w:val="0"/>
            <w:vAlign w:val="center"/>
          </w:tcPr>
          <w:p w14:paraId="1279EE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项目名称</w:t>
            </w:r>
          </w:p>
        </w:tc>
        <w:tc>
          <w:tcPr>
            <w:tcW w:w="3144" w:type="dxa"/>
            <w:tcBorders>
              <w:top w:val="single" w:color="auto" w:sz="4" w:space="0"/>
              <w:left w:val="nil"/>
              <w:bottom w:val="single" w:color="auto" w:sz="4" w:space="0"/>
              <w:right w:val="single" w:color="auto" w:sz="4" w:space="0"/>
            </w:tcBorders>
            <w:noWrap w:val="0"/>
            <w:vAlign w:val="center"/>
          </w:tcPr>
          <w:p w14:paraId="556433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项目承担单位</w:t>
            </w:r>
          </w:p>
        </w:tc>
      </w:tr>
      <w:tr w14:paraId="10D00037">
        <w:tblPrEx>
          <w:tblCellMar>
            <w:top w:w="0" w:type="dxa"/>
            <w:left w:w="108" w:type="dxa"/>
            <w:bottom w:w="0" w:type="dxa"/>
            <w:right w:w="108" w:type="dxa"/>
          </w:tblCellMar>
        </w:tblPrEx>
        <w:trPr>
          <w:trHeight w:val="542" w:hRule="atLeast"/>
        </w:trPr>
        <w:tc>
          <w:tcPr>
            <w:tcW w:w="675" w:type="dxa"/>
            <w:tcBorders>
              <w:top w:val="nil"/>
              <w:left w:val="single" w:color="auto" w:sz="4" w:space="0"/>
              <w:bottom w:val="single" w:color="auto" w:sz="4" w:space="0"/>
              <w:right w:val="single" w:color="auto" w:sz="4" w:space="0"/>
            </w:tcBorders>
            <w:noWrap w:val="0"/>
            <w:vAlign w:val="center"/>
          </w:tcPr>
          <w:p w14:paraId="3DDAC0C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w:t>
            </w:r>
          </w:p>
        </w:tc>
        <w:tc>
          <w:tcPr>
            <w:tcW w:w="4515" w:type="dxa"/>
            <w:tcBorders>
              <w:top w:val="nil"/>
              <w:left w:val="nil"/>
              <w:bottom w:val="single" w:color="auto" w:sz="4" w:space="0"/>
              <w:right w:val="single" w:color="auto" w:sz="4" w:space="0"/>
            </w:tcBorders>
            <w:noWrap w:val="0"/>
            <w:vAlign w:val="center"/>
          </w:tcPr>
          <w:p w14:paraId="1E33F27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江苏富淼科技股份有限公司知识产权和标准融合计划项目</w:t>
            </w:r>
          </w:p>
        </w:tc>
        <w:tc>
          <w:tcPr>
            <w:tcW w:w="3144" w:type="dxa"/>
            <w:tcBorders>
              <w:top w:val="nil"/>
              <w:left w:val="nil"/>
              <w:bottom w:val="single" w:color="auto" w:sz="4" w:space="0"/>
              <w:right w:val="single" w:color="auto" w:sz="4" w:space="0"/>
            </w:tcBorders>
            <w:noWrap w:val="0"/>
            <w:vAlign w:val="center"/>
          </w:tcPr>
          <w:p w14:paraId="490340C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仿宋"/>
                <w:b w:val="0"/>
                <w:bCs/>
                <w:color w:val="000000"/>
                <w:sz w:val="24"/>
                <w:szCs w:val="24"/>
              </w:rPr>
            </w:pPr>
            <w:r>
              <w:rPr>
                <w:rFonts w:hint="eastAsia" w:eastAsia="仿宋"/>
                <w:b w:val="0"/>
                <w:bCs/>
                <w:color w:val="000000"/>
                <w:sz w:val="24"/>
                <w:szCs w:val="24"/>
              </w:rPr>
              <w:t>江苏富淼科技股份有限公司</w:t>
            </w:r>
          </w:p>
        </w:tc>
      </w:tr>
      <w:tr w14:paraId="52644089">
        <w:tblPrEx>
          <w:tblCellMar>
            <w:top w:w="0" w:type="dxa"/>
            <w:left w:w="108" w:type="dxa"/>
            <w:bottom w:w="0" w:type="dxa"/>
            <w:right w:w="108" w:type="dxa"/>
          </w:tblCellMar>
        </w:tblPrEx>
        <w:trPr>
          <w:trHeight w:val="450" w:hRule="atLeast"/>
        </w:trPr>
        <w:tc>
          <w:tcPr>
            <w:tcW w:w="675" w:type="dxa"/>
            <w:tcBorders>
              <w:top w:val="nil"/>
              <w:left w:val="single" w:color="auto" w:sz="4" w:space="0"/>
              <w:bottom w:val="single" w:color="auto" w:sz="4" w:space="0"/>
              <w:right w:val="single" w:color="auto" w:sz="4" w:space="0"/>
            </w:tcBorders>
            <w:noWrap w:val="0"/>
            <w:vAlign w:val="center"/>
          </w:tcPr>
          <w:p w14:paraId="23E67C3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w:t>
            </w:r>
          </w:p>
        </w:tc>
        <w:tc>
          <w:tcPr>
            <w:tcW w:w="4515" w:type="dxa"/>
            <w:tcBorders>
              <w:top w:val="nil"/>
              <w:left w:val="nil"/>
              <w:bottom w:val="single" w:color="auto" w:sz="4" w:space="0"/>
              <w:right w:val="single" w:color="auto" w:sz="4" w:space="0"/>
            </w:tcBorders>
            <w:noWrap w:val="0"/>
            <w:vAlign w:val="center"/>
          </w:tcPr>
          <w:p w14:paraId="0D7F3D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高端纺织产业融合科技高机能穿戴装备领域知识产权和标准融合计划项目</w:t>
            </w:r>
          </w:p>
        </w:tc>
        <w:tc>
          <w:tcPr>
            <w:tcW w:w="3144" w:type="dxa"/>
            <w:tcBorders>
              <w:top w:val="nil"/>
              <w:left w:val="nil"/>
              <w:bottom w:val="single" w:color="auto" w:sz="4" w:space="0"/>
              <w:right w:val="single" w:color="auto" w:sz="4" w:space="0"/>
            </w:tcBorders>
            <w:noWrap w:val="0"/>
            <w:vAlign w:val="center"/>
          </w:tcPr>
          <w:p w14:paraId="2D5F90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仿宋"/>
                <w:b w:val="0"/>
                <w:bCs/>
                <w:color w:val="000000"/>
                <w:sz w:val="24"/>
                <w:szCs w:val="24"/>
              </w:rPr>
            </w:pPr>
            <w:r>
              <w:rPr>
                <w:rFonts w:hint="eastAsia" w:eastAsia="仿宋"/>
                <w:b w:val="0"/>
                <w:bCs/>
                <w:color w:val="000000"/>
                <w:sz w:val="24"/>
                <w:szCs w:val="24"/>
              </w:rPr>
              <w:t>波司登羽绒服装有限公司</w:t>
            </w:r>
          </w:p>
        </w:tc>
      </w:tr>
      <w:tr w14:paraId="23B55F69">
        <w:tblPrEx>
          <w:tblCellMar>
            <w:top w:w="0" w:type="dxa"/>
            <w:left w:w="108" w:type="dxa"/>
            <w:bottom w:w="0" w:type="dxa"/>
            <w:right w:w="108" w:type="dxa"/>
          </w:tblCellMar>
        </w:tblPrEx>
        <w:trPr>
          <w:trHeight w:val="450" w:hRule="atLeast"/>
        </w:trPr>
        <w:tc>
          <w:tcPr>
            <w:tcW w:w="675" w:type="dxa"/>
            <w:tcBorders>
              <w:top w:val="nil"/>
              <w:left w:val="single" w:color="auto" w:sz="4" w:space="0"/>
              <w:bottom w:val="single" w:color="auto" w:sz="4" w:space="0"/>
              <w:right w:val="single" w:color="auto" w:sz="4" w:space="0"/>
            </w:tcBorders>
            <w:noWrap w:val="0"/>
            <w:vAlign w:val="center"/>
          </w:tcPr>
          <w:p w14:paraId="2985A3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w:t>
            </w:r>
          </w:p>
        </w:tc>
        <w:tc>
          <w:tcPr>
            <w:tcW w:w="4515" w:type="dxa"/>
            <w:tcBorders>
              <w:top w:val="nil"/>
              <w:left w:val="nil"/>
              <w:bottom w:val="single" w:color="auto" w:sz="4" w:space="0"/>
              <w:right w:val="single" w:color="auto" w:sz="4" w:space="0"/>
            </w:tcBorders>
            <w:noWrap w:val="0"/>
            <w:vAlign w:val="center"/>
          </w:tcPr>
          <w:p w14:paraId="584C655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江苏亨通高压海缆有限公司知识产权和标准融合计划项目</w:t>
            </w:r>
          </w:p>
        </w:tc>
        <w:tc>
          <w:tcPr>
            <w:tcW w:w="3144" w:type="dxa"/>
            <w:tcBorders>
              <w:top w:val="nil"/>
              <w:left w:val="nil"/>
              <w:bottom w:val="single" w:color="auto" w:sz="4" w:space="0"/>
              <w:right w:val="single" w:color="auto" w:sz="4" w:space="0"/>
            </w:tcBorders>
            <w:noWrap w:val="0"/>
            <w:vAlign w:val="center"/>
          </w:tcPr>
          <w:p w14:paraId="489F1B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仿宋"/>
                <w:b w:val="0"/>
                <w:bCs/>
                <w:color w:val="000000"/>
                <w:sz w:val="24"/>
                <w:szCs w:val="24"/>
              </w:rPr>
            </w:pPr>
            <w:r>
              <w:rPr>
                <w:rFonts w:hint="eastAsia" w:eastAsia="仿宋"/>
                <w:b w:val="0"/>
                <w:bCs/>
                <w:color w:val="000000"/>
                <w:sz w:val="24"/>
                <w:szCs w:val="24"/>
              </w:rPr>
              <w:t>江苏亨通高压海缆有限公司</w:t>
            </w:r>
          </w:p>
        </w:tc>
      </w:tr>
      <w:tr w14:paraId="3CBB78F4">
        <w:tblPrEx>
          <w:tblCellMar>
            <w:top w:w="0" w:type="dxa"/>
            <w:left w:w="108" w:type="dxa"/>
            <w:bottom w:w="0" w:type="dxa"/>
            <w:right w:w="108" w:type="dxa"/>
          </w:tblCellMar>
        </w:tblPrEx>
        <w:trPr>
          <w:trHeight w:val="450" w:hRule="atLeast"/>
        </w:trPr>
        <w:tc>
          <w:tcPr>
            <w:tcW w:w="675" w:type="dxa"/>
            <w:tcBorders>
              <w:top w:val="nil"/>
              <w:left w:val="single" w:color="auto" w:sz="4" w:space="0"/>
              <w:bottom w:val="single" w:color="auto" w:sz="4" w:space="0"/>
              <w:right w:val="single" w:color="auto" w:sz="4" w:space="0"/>
            </w:tcBorders>
            <w:noWrap w:val="0"/>
            <w:vAlign w:val="center"/>
          </w:tcPr>
          <w:p w14:paraId="451310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4</w:t>
            </w:r>
          </w:p>
        </w:tc>
        <w:tc>
          <w:tcPr>
            <w:tcW w:w="4515" w:type="dxa"/>
            <w:tcBorders>
              <w:top w:val="nil"/>
              <w:left w:val="nil"/>
              <w:bottom w:val="single" w:color="auto" w:sz="4" w:space="0"/>
              <w:right w:val="single" w:color="auto" w:sz="4" w:space="0"/>
            </w:tcBorders>
            <w:noWrap w:val="0"/>
            <w:vAlign w:val="center"/>
          </w:tcPr>
          <w:p w14:paraId="03848B8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金属包装行业知识产权与标准融合计划项目</w:t>
            </w:r>
          </w:p>
        </w:tc>
        <w:tc>
          <w:tcPr>
            <w:tcW w:w="3144" w:type="dxa"/>
            <w:tcBorders>
              <w:top w:val="nil"/>
              <w:left w:val="nil"/>
              <w:bottom w:val="single" w:color="auto" w:sz="4" w:space="0"/>
              <w:right w:val="single" w:color="auto" w:sz="4" w:space="0"/>
            </w:tcBorders>
            <w:noWrap w:val="0"/>
            <w:vAlign w:val="center"/>
          </w:tcPr>
          <w:p w14:paraId="5ABACE5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仿宋"/>
                <w:b w:val="0"/>
                <w:bCs/>
                <w:color w:val="000000"/>
                <w:sz w:val="24"/>
                <w:szCs w:val="24"/>
              </w:rPr>
            </w:pPr>
            <w:r>
              <w:rPr>
                <w:rFonts w:hint="eastAsia" w:eastAsia="仿宋"/>
                <w:b w:val="0"/>
                <w:bCs/>
                <w:color w:val="000000"/>
                <w:sz w:val="24"/>
                <w:szCs w:val="24"/>
              </w:rPr>
              <w:t>苏州华源控股股份有限公司</w:t>
            </w:r>
          </w:p>
        </w:tc>
      </w:tr>
      <w:tr w14:paraId="3D3535B9">
        <w:tblPrEx>
          <w:tblCellMar>
            <w:top w:w="0" w:type="dxa"/>
            <w:left w:w="108" w:type="dxa"/>
            <w:bottom w:w="0" w:type="dxa"/>
            <w:right w:w="108" w:type="dxa"/>
          </w:tblCellMar>
        </w:tblPrEx>
        <w:trPr>
          <w:trHeight w:val="450" w:hRule="atLeast"/>
        </w:trPr>
        <w:tc>
          <w:tcPr>
            <w:tcW w:w="675" w:type="dxa"/>
            <w:tcBorders>
              <w:top w:val="nil"/>
              <w:left w:val="single" w:color="auto" w:sz="4" w:space="0"/>
              <w:bottom w:val="single" w:color="auto" w:sz="4" w:space="0"/>
              <w:right w:val="single" w:color="auto" w:sz="4" w:space="0"/>
            </w:tcBorders>
            <w:noWrap w:val="0"/>
            <w:vAlign w:val="center"/>
          </w:tcPr>
          <w:p w14:paraId="43553EE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5</w:t>
            </w:r>
          </w:p>
        </w:tc>
        <w:tc>
          <w:tcPr>
            <w:tcW w:w="4515" w:type="dxa"/>
            <w:tcBorders>
              <w:top w:val="nil"/>
              <w:left w:val="nil"/>
              <w:bottom w:val="single" w:color="auto" w:sz="4" w:space="0"/>
              <w:right w:val="single" w:color="auto" w:sz="4" w:space="0"/>
            </w:tcBorders>
            <w:noWrap w:val="0"/>
            <w:vAlign w:val="center"/>
          </w:tcPr>
          <w:p w14:paraId="0FCFC9B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先进绝缘材料产业知识产权和标准融合计划项目</w:t>
            </w:r>
          </w:p>
        </w:tc>
        <w:tc>
          <w:tcPr>
            <w:tcW w:w="3144" w:type="dxa"/>
            <w:tcBorders>
              <w:top w:val="nil"/>
              <w:left w:val="nil"/>
              <w:bottom w:val="single" w:color="auto" w:sz="4" w:space="0"/>
              <w:right w:val="single" w:color="auto" w:sz="4" w:space="0"/>
            </w:tcBorders>
            <w:noWrap w:val="0"/>
            <w:vAlign w:val="center"/>
          </w:tcPr>
          <w:p w14:paraId="5BA3068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仿宋"/>
                <w:b w:val="0"/>
                <w:bCs/>
                <w:color w:val="000000"/>
                <w:sz w:val="24"/>
                <w:szCs w:val="24"/>
              </w:rPr>
            </w:pPr>
            <w:r>
              <w:rPr>
                <w:rFonts w:hint="eastAsia" w:eastAsia="仿宋"/>
                <w:b w:val="0"/>
                <w:bCs/>
                <w:color w:val="000000"/>
                <w:sz w:val="24"/>
                <w:szCs w:val="24"/>
              </w:rPr>
              <w:t>苏州巨峰电气绝缘系统股份有限公司</w:t>
            </w:r>
          </w:p>
        </w:tc>
      </w:tr>
      <w:tr w14:paraId="06182C7A">
        <w:tblPrEx>
          <w:tblCellMar>
            <w:top w:w="0" w:type="dxa"/>
            <w:left w:w="108" w:type="dxa"/>
            <w:bottom w:w="0" w:type="dxa"/>
            <w:right w:w="108" w:type="dxa"/>
          </w:tblCellMar>
        </w:tblPrEx>
        <w:trPr>
          <w:trHeight w:val="450" w:hRule="atLeast"/>
        </w:trPr>
        <w:tc>
          <w:tcPr>
            <w:tcW w:w="675" w:type="dxa"/>
            <w:tcBorders>
              <w:top w:val="nil"/>
              <w:left w:val="single" w:color="auto" w:sz="4" w:space="0"/>
              <w:bottom w:val="single" w:color="auto" w:sz="4" w:space="0"/>
              <w:right w:val="single" w:color="auto" w:sz="4" w:space="0"/>
            </w:tcBorders>
            <w:noWrap w:val="0"/>
            <w:vAlign w:val="center"/>
          </w:tcPr>
          <w:p w14:paraId="2D6A5A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6</w:t>
            </w:r>
          </w:p>
        </w:tc>
        <w:tc>
          <w:tcPr>
            <w:tcW w:w="4515" w:type="dxa"/>
            <w:tcBorders>
              <w:top w:val="nil"/>
              <w:left w:val="nil"/>
              <w:bottom w:val="single" w:color="auto" w:sz="4" w:space="0"/>
              <w:right w:val="single" w:color="auto" w:sz="4" w:space="0"/>
            </w:tcBorders>
            <w:noWrap w:val="0"/>
            <w:vAlign w:val="center"/>
          </w:tcPr>
          <w:p w14:paraId="2ACDBE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东南电梯股份有限公司知识产权和标准融合计划项目</w:t>
            </w:r>
          </w:p>
        </w:tc>
        <w:tc>
          <w:tcPr>
            <w:tcW w:w="3144" w:type="dxa"/>
            <w:tcBorders>
              <w:top w:val="nil"/>
              <w:left w:val="nil"/>
              <w:bottom w:val="single" w:color="auto" w:sz="4" w:space="0"/>
              <w:right w:val="single" w:color="auto" w:sz="4" w:space="0"/>
            </w:tcBorders>
            <w:noWrap w:val="0"/>
            <w:vAlign w:val="center"/>
          </w:tcPr>
          <w:p w14:paraId="4904979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仿宋"/>
                <w:b w:val="0"/>
                <w:bCs/>
                <w:color w:val="000000"/>
                <w:sz w:val="24"/>
                <w:szCs w:val="24"/>
              </w:rPr>
            </w:pPr>
            <w:r>
              <w:rPr>
                <w:rFonts w:hint="eastAsia" w:eastAsia="仿宋"/>
                <w:b w:val="0"/>
                <w:bCs/>
                <w:color w:val="000000"/>
                <w:sz w:val="24"/>
                <w:szCs w:val="24"/>
              </w:rPr>
              <w:t>东南电梯股份有限公司</w:t>
            </w:r>
          </w:p>
        </w:tc>
      </w:tr>
      <w:tr w14:paraId="58632EB9">
        <w:tblPrEx>
          <w:tblCellMar>
            <w:top w:w="0" w:type="dxa"/>
            <w:left w:w="108" w:type="dxa"/>
            <w:bottom w:w="0" w:type="dxa"/>
            <w:right w:w="108" w:type="dxa"/>
          </w:tblCellMar>
        </w:tblPrEx>
        <w:trPr>
          <w:trHeight w:val="450" w:hRule="atLeast"/>
        </w:trPr>
        <w:tc>
          <w:tcPr>
            <w:tcW w:w="675" w:type="dxa"/>
            <w:tcBorders>
              <w:top w:val="nil"/>
              <w:left w:val="single" w:color="auto" w:sz="4" w:space="0"/>
              <w:bottom w:val="single" w:color="auto" w:sz="4" w:space="0"/>
              <w:right w:val="single" w:color="auto" w:sz="4" w:space="0"/>
            </w:tcBorders>
            <w:noWrap w:val="0"/>
            <w:vAlign w:val="center"/>
          </w:tcPr>
          <w:p w14:paraId="488F63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7</w:t>
            </w:r>
          </w:p>
        </w:tc>
        <w:tc>
          <w:tcPr>
            <w:tcW w:w="4515" w:type="dxa"/>
            <w:tcBorders>
              <w:top w:val="nil"/>
              <w:left w:val="nil"/>
              <w:bottom w:val="single" w:color="auto" w:sz="4" w:space="0"/>
              <w:right w:val="single" w:color="auto" w:sz="4" w:space="0"/>
            </w:tcBorders>
            <w:noWrap w:val="0"/>
            <w:vAlign w:val="center"/>
          </w:tcPr>
          <w:p w14:paraId="77CB16A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微康益生菌（苏州）股份有限公司知识产权和标准融合计划项目</w:t>
            </w:r>
          </w:p>
        </w:tc>
        <w:tc>
          <w:tcPr>
            <w:tcW w:w="3144" w:type="dxa"/>
            <w:tcBorders>
              <w:top w:val="nil"/>
              <w:left w:val="nil"/>
              <w:bottom w:val="single" w:color="auto" w:sz="4" w:space="0"/>
              <w:right w:val="single" w:color="auto" w:sz="4" w:space="0"/>
            </w:tcBorders>
            <w:noWrap w:val="0"/>
            <w:vAlign w:val="center"/>
          </w:tcPr>
          <w:p w14:paraId="067B78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仿宋"/>
                <w:b w:val="0"/>
                <w:bCs/>
                <w:color w:val="000000"/>
                <w:sz w:val="24"/>
                <w:szCs w:val="24"/>
              </w:rPr>
            </w:pPr>
            <w:r>
              <w:rPr>
                <w:rFonts w:hint="eastAsia" w:eastAsia="仿宋"/>
                <w:b w:val="0"/>
                <w:bCs/>
                <w:color w:val="000000"/>
                <w:sz w:val="24"/>
                <w:szCs w:val="24"/>
              </w:rPr>
              <w:t>微康益生菌（苏州）股份有限公司</w:t>
            </w:r>
          </w:p>
        </w:tc>
      </w:tr>
      <w:tr w14:paraId="6771DBF4">
        <w:tblPrEx>
          <w:tblCellMar>
            <w:top w:w="0" w:type="dxa"/>
            <w:left w:w="108" w:type="dxa"/>
            <w:bottom w:w="0" w:type="dxa"/>
            <w:right w:w="108" w:type="dxa"/>
          </w:tblCellMar>
        </w:tblPrEx>
        <w:trPr>
          <w:trHeight w:val="385" w:hRule="atLeast"/>
        </w:trPr>
        <w:tc>
          <w:tcPr>
            <w:tcW w:w="675" w:type="dxa"/>
            <w:tcBorders>
              <w:top w:val="nil"/>
              <w:left w:val="single" w:color="auto" w:sz="4" w:space="0"/>
              <w:bottom w:val="single" w:color="auto" w:sz="4" w:space="0"/>
              <w:right w:val="single" w:color="auto" w:sz="4" w:space="0"/>
            </w:tcBorders>
            <w:noWrap w:val="0"/>
            <w:vAlign w:val="center"/>
          </w:tcPr>
          <w:p w14:paraId="41FD49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8</w:t>
            </w:r>
          </w:p>
        </w:tc>
        <w:tc>
          <w:tcPr>
            <w:tcW w:w="4515" w:type="dxa"/>
            <w:tcBorders>
              <w:top w:val="nil"/>
              <w:left w:val="nil"/>
              <w:bottom w:val="single" w:color="auto" w:sz="4" w:space="0"/>
              <w:right w:val="single" w:color="auto" w:sz="4" w:space="0"/>
            </w:tcBorders>
            <w:noWrap w:val="0"/>
            <w:vAlign w:val="center"/>
          </w:tcPr>
          <w:p w14:paraId="6912187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通鼎互联信息股份有限公司知识产权和标准融合计划项目</w:t>
            </w:r>
          </w:p>
        </w:tc>
        <w:tc>
          <w:tcPr>
            <w:tcW w:w="3144" w:type="dxa"/>
            <w:tcBorders>
              <w:top w:val="nil"/>
              <w:left w:val="nil"/>
              <w:bottom w:val="single" w:color="auto" w:sz="4" w:space="0"/>
              <w:right w:val="single" w:color="auto" w:sz="4" w:space="0"/>
            </w:tcBorders>
            <w:noWrap w:val="0"/>
            <w:vAlign w:val="center"/>
          </w:tcPr>
          <w:p w14:paraId="50C031E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仿宋"/>
                <w:b w:val="0"/>
                <w:bCs/>
                <w:color w:val="000000"/>
                <w:sz w:val="24"/>
                <w:szCs w:val="24"/>
              </w:rPr>
            </w:pPr>
            <w:r>
              <w:rPr>
                <w:rFonts w:hint="eastAsia" w:eastAsia="仿宋"/>
                <w:b w:val="0"/>
                <w:bCs/>
                <w:color w:val="000000"/>
                <w:sz w:val="24"/>
                <w:szCs w:val="24"/>
              </w:rPr>
              <w:t>通鼎互联信息股份有限公司</w:t>
            </w:r>
          </w:p>
        </w:tc>
      </w:tr>
      <w:tr w14:paraId="59F35321">
        <w:tblPrEx>
          <w:tblCellMar>
            <w:top w:w="0" w:type="dxa"/>
            <w:left w:w="108" w:type="dxa"/>
            <w:bottom w:w="0" w:type="dxa"/>
            <w:right w:w="108" w:type="dxa"/>
          </w:tblCellMar>
        </w:tblPrEx>
        <w:trPr>
          <w:trHeight w:val="475" w:hRule="atLeast"/>
        </w:trPr>
        <w:tc>
          <w:tcPr>
            <w:tcW w:w="675" w:type="dxa"/>
            <w:tcBorders>
              <w:top w:val="nil"/>
              <w:left w:val="single" w:color="auto" w:sz="4" w:space="0"/>
              <w:bottom w:val="single" w:color="auto" w:sz="4" w:space="0"/>
              <w:right w:val="single" w:color="auto" w:sz="4" w:space="0"/>
            </w:tcBorders>
            <w:noWrap w:val="0"/>
            <w:vAlign w:val="center"/>
          </w:tcPr>
          <w:p w14:paraId="20BBA62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9</w:t>
            </w:r>
          </w:p>
        </w:tc>
        <w:tc>
          <w:tcPr>
            <w:tcW w:w="4515" w:type="dxa"/>
            <w:tcBorders>
              <w:top w:val="nil"/>
              <w:left w:val="nil"/>
              <w:bottom w:val="single" w:color="auto" w:sz="4" w:space="0"/>
              <w:right w:val="single" w:color="auto" w:sz="4" w:space="0"/>
            </w:tcBorders>
            <w:noWrap w:val="0"/>
            <w:vAlign w:val="center"/>
          </w:tcPr>
          <w:p w14:paraId="0A3F4FD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追觅创新科技（苏州）有限公司知识产权和标准融合计划项目</w:t>
            </w:r>
          </w:p>
        </w:tc>
        <w:tc>
          <w:tcPr>
            <w:tcW w:w="3144" w:type="dxa"/>
            <w:tcBorders>
              <w:top w:val="nil"/>
              <w:left w:val="nil"/>
              <w:bottom w:val="single" w:color="auto" w:sz="4" w:space="0"/>
              <w:right w:val="single" w:color="auto" w:sz="4" w:space="0"/>
            </w:tcBorders>
            <w:noWrap w:val="0"/>
            <w:vAlign w:val="center"/>
          </w:tcPr>
          <w:p w14:paraId="2DB058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仿宋"/>
                <w:b w:val="0"/>
                <w:bCs/>
                <w:color w:val="000000"/>
                <w:sz w:val="24"/>
                <w:szCs w:val="24"/>
              </w:rPr>
            </w:pPr>
            <w:r>
              <w:rPr>
                <w:rFonts w:hint="eastAsia" w:eastAsia="仿宋"/>
                <w:b w:val="0"/>
                <w:bCs/>
                <w:color w:val="000000"/>
                <w:sz w:val="24"/>
                <w:szCs w:val="24"/>
              </w:rPr>
              <w:t>追觅创新科技（苏州）有限公司</w:t>
            </w:r>
          </w:p>
        </w:tc>
      </w:tr>
      <w:tr w14:paraId="1EEAC200">
        <w:tblPrEx>
          <w:tblCellMar>
            <w:top w:w="0" w:type="dxa"/>
            <w:left w:w="108" w:type="dxa"/>
            <w:bottom w:w="0" w:type="dxa"/>
            <w:right w:w="108" w:type="dxa"/>
          </w:tblCellMar>
        </w:tblPrEx>
        <w:trPr>
          <w:trHeight w:val="429" w:hRule="atLeast"/>
        </w:trPr>
        <w:tc>
          <w:tcPr>
            <w:tcW w:w="675" w:type="dxa"/>
            <w:tcBorders>
              <w:top w:val="nil"/>
              <w:left w:val="single" w:color="auto" w:sz="4" w:space="0"/>
              <w:bottom w:val="single" w:color="auto" w:sz="4" w:space="0"/>
              <w:right w:val="single" w:color="auto" w:sz="4" w:space="0"/>
            </w:tcBorders>
            <w:noWrap w:val="0"/>
            <w:vAlign w:val="center"/>
          </w:tcPr>
          <w:p w14:paraId="68FFB3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10</w:t>
            </w:r>
          </w:p>
        </w:tc>
        <w:tc>
          <w:tcPr>
            <w:tcW w:w="4515" w:type="dxa"/>
            <w:tcBorders>
              <w:top w:val="nil"/>
              <w:left w:val="nil"/>
              <w:bottom w:val="single" w:color="auto" w:sz="4" w:space="0"/>
              <w:right w:val="single" w:color="auto" w:sz="4" w:space="0"/>
            </w:tcBorders>
            <w:noWrap w:val="0"/>
            <w:vAlign w:val="center"/>
          </w:tcPr>
          <w:p w14:paraId="1E3EF25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固德威技术股份有限公司知识产权和标准融合计划项目</w:t>
            </w:r>
          </w:p>
        </w:tc>
        <w:tc>
          <w:tcPr>
            <w:tcW w:w="3144" w:type="dxa"/>
            <w:tcBorders>
              <w:top w:val="nil"/>
              <w:left w:val="nil"/>
              <w:bottom w:val="single" w:color="auto" w:sz="4" w:space="0"/>
              <w:right w:val="single" w:color="auto" w:sz="4" w:space="0"/>
            </w:tcBorders>
            <w:noWrap w:val="0"/>
            <w:vAlign w:val="center"/>
          </w:tcPr>
          <w:p w14:paraId="476D24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仿宋"/>
                <w:b w:val="0"/>
                <w:bCs/>
                <w:color w:val="000000"/>
                <w:sz w:val="24"/>
                <w:szCs w:val="24"/>
              </w:rPr>
            </w:pPr>
            <w:r>
              <w:rPr>
                <w:rFonts w:hint="eastAsia" w:eastAsia="仿宋"/>
                <w:b w:val="0"/>
                <w:bCs/>
                <w:color w:val="000000"/>
                <w:sz w:val="24"/>
                <w:szCs w:val="24"/>
              </w:rPr>
              <w:t>固德威技术股份有限公司</w:t>
            </w:r>
          </w:p>
        </w:tc>
      </w:tr>
    </w:tbl>
    <w:p w14:paraId="2072AA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E0B0E"/>
    <w:rsid w:val="73EE0B0E"/>
    <w:rsid w:val="7587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ind w:left="640" w:leftChars="200"/>
      <w:outlineLvl w:val="0"/>
    </w:pPr>
    <w:rPr>
      <w:rFonts w:ascii="Arial" w:hAnsi="Arial" w:eastAsia="仿宋_GB2312"/>
      <w:b/>
      <w:sz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420</Words>
  <Characters>424</Characters>
  <Lines>0</Lines>
  <Paragraphs>0</Paragraphs>
  <TotalTime>0</TotalTime>
  <ScaleCrop>false</ScaleCrop>
  <LinksUpToDate>false</LinksUpToDate>
  <CharactersWithSpaces>424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2024-12-04T02:47:00Z</dcterms:created>
  <dc:creator>MARco.li</dc:creator>
  <cp:lastModifiedBy>MARco.li</cp:lastModifiedBy>
  <dcterms:modified xsi:type="dcterms:W3CDTF">2024-12-04T02:54:25Z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E8CFFEE70C384A55B0F337407ADA974A_11</vt:lpwstr>
  </property>
</Properties>
</file>