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2024年度知识产权项目预申报表</w:t>
      </w:r>
    </w:p>
    <w:p>
      <w:pPr>
        <w:jc w:val="center"/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企业社会信用代码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sz w:val="32"/>
                <w:szCs w:val="32"/>
                <w:vertAlign w:val="baseline"/>
                <w:lang w:val="en-US" w:eastAsia="zh-CN"/>
              </w:rPr>
              <w:t>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有效发明专利数量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境外专利数量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其他知识产权情况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7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获得知识产权荣誉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产学研情况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  <w:t>项目预计自筹资金（万元）</w:t>
            </w:r>
          </w:p>
        </w:tc>
        <w:tc>
          <w:tcPr>
            <w:tcW w:w="57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jI0ZDNkOTllOGQwNTRlOTc4YzhhM2Y0ZDg5ZWYifQ=="/>
  </w:docVars>
  <w:rsids>
    <w:rsidRoot w:val="16E531F3"/>
    <w:rsid w:val="16E531F3"/>
    <w:rsid w:val="50AC0FE9"/>
    <w:rsid w:val="56737A4E"/>
    <w:rsid w:val="74B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kulala沫沫（≧∇≦）</dc:creator>
  <cp:lastModifiedBy>kulala沫沫（≧∇≦）</cp:lastModifiedBy>
  <dcterms:modified xsi:type="dcterms:W3CDTF">2024-10-14T08:48:24Z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ECB281A11EBE464DBE5267D0B674AEFE_11</vt:lpwstr>
  </property>
</Properties>
</file>