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>
      <w:pPr>
        <w:spacing w:line="400" w:lineRule="exact"/>
        <w:rPr>
          <w:rFonts w:hint="eastAsia" w:ascii="方正小标宋简体" w:hAnsi="宋体"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2024年度苏州市工程技术研究中心（第三批）拟备案项目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3437"/>
        <w:gridCol w:w="2643"/>
        <w:gridCol w:w="1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板块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苏州市高效节能单螺杆压缩机工程技术研究中心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苏州利森空调制冷有限公司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苏州市强吸力手持式吸尘器工程技术研究中心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苏州聚邦电器有限公司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苏州市高频高密度多层印制电路板工程技术研究中心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苏州市勤基电子科技有限公司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苏州市智能钣金与精密焊接工程技术研究中心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苏州协朗精密机械有限公司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苏州市精密电子产品材料工程技术研究中心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苏州永硕电子有限公司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苏州市智能线切割数控设备工程技术研究中心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苏州宝玛格精密机械有限公司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苏州市高效高精密五轴数控磨床工程技术研究中心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苏州哈勒智能装备有限公司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相城经开区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苏州市爱果乐儿童智能家居工程技术研究中心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爱果乐科技股份有限公司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苏州市分散饮用水装备工程技术研究中心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江苏海壹环境科技有限公司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相城高新区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苏州市低碳建造工程技术研究中心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中建新城建设工程有限公司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高铁新城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bookmarkStart w:id="0" w:name="_Hlk90367957"/>
            <w:r>
              <w:rPr>
                <w:rFonts w:hint="eastAsia" w:ascii="Times New Roman" w:hAnsi="Times New Roman" w:eastAsia="仿宋_GB2312" w:cs="仿宋_GB2312"/>
                <w:sz w:val="24"/>
              </w:rPr>
              <w:t>苏州市</w:t>
            </w:r>
            <w:bookmarkStart w:id="1" w:name="_Hlk90369454"/>
            <w:r>
              <w:rPr>
                <w:rFonts w:hint="eastAsia" w:ascii="Times New Roman" w:hAnsi="Times New Roman" w:eastAsia="仿宋_GB2312" w:cs="仿宋_GB2312"/>
                <w:sz w:val="24"/>
              </w:rPr>
              <w:t>儿童遗传病基因大数据精准诊疗</w:t>
            </w:r>
            <w:bookmarkEnd w:id="1"/>
            <w:r>
              <w:rPr>
                <w:rFonts w:hint="eastAsia" w:ascii="Times New Roman" w:hAnsi="Times New Roman" w:eastAsia="仿宋_GB2312" w:cs="仿宋_GB2312"/>
                <w:sz w:val="24"/>
              </w:rPr>
              <w:t>一体化工程技术研究中心</w:t>
            </w:r>
            <w:bookmarkEnd w:id="0"/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苏州赛美科基因科技有限公司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高铁新城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苏州市高阶智驾4D场景重建工程技术研究中心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苏州柏川数据科技有限公司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高铁新城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苏州市智能化探测微型颗粒物手持吸尘器工程技术研究中心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苏州腾普电气科技有限公司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度假区（阳澄湖镇）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苏州市高性能混凝土工程技术研究中心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苏州新亿泰建材有限公司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苏州市新能源汽车用高端变形铝合金铸造工程技术研究中心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苏州铭恒金属材料科技有限公司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苏州市高效率物流分拣设备工程技术研究中心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苏州秀品精密机械有限公司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17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苏州市执行器通用控制器工程技术研究中心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苏州成科自控设备有限公司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苏州市跨未智能汽车零部件工程技术研究中心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跨未汽车零部件（苏州）有限公司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苏州市振宇高性能硬质合金刀具工程技术研究中心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苏州市振宇工具有限公司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渭塘镇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苏州市复合钢板工程技术研究中心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苏州奥维精密机械有限公司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渭塘镇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苏州市在线视觉检测系统工程技术研究中心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苏州誉阵自动化科技有限公司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渭塘镇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苏州市连接线及触摸板制造工程技术研究中心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苏州万旭电子元件有限公司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望亭镇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苏州市储能系统工程技术研究中心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洛希能源科技（江苏）有限公司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黄桥街道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苏州市AI表面缺陷检测</w:t>
            </w:r>
            <w:r>
              <w:rPr>
                <w:rFonts w:ascii="Times New Roman" w:hAnsi="Times New Roman" w:eastAsia="仿宋_GB2312" w:cs="仿宋_GB2312"/>
                <w:sz w:val="24"/>
              </w:rPr>
              <w:t>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微迈科技（苏州）有限公司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黄桥街道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</w:t>
            </w:r>
            <w:r>
              <w:rPr>
                <w:rFonts w:ascii="Times New Roman" w:hAnsi="Times New Roman" w:eastAsia="仿宋_GB2312" w:cs="仿宋_GB2312"/>
                <w:sz w:val="24"/>
              </w:rPr>
              <w:t>高性能防变形金属结构件工程技术研究中心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bookmarkStart w:id="2" w:name="_Hlk173740794"/>
            <w:r>
              <w:rPr>
                <w:rFonts w:ascii="Times New Roman" w:hAnsi="Times New Roman" w:eastAsia="仿宋_GB2312" w:cs="仿宋_GB2312"/>
                <w:sz w:val="24"/>
              </w:rPr>
              <w:t>苏州市华振机械电器有限公司</w:t>
            </w:r>
            <w:bookmarkEnd w:id="2"/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黄桥街道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苏州市5G 通讯基站专用高精密紧固件工程技术研究中心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苏州金利宝电子科技有限公司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太平街道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苏州市智能自动化贴装设备工程技术研究中心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苏州邱伦智能科技有限公司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太平街道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苏州市重金属工业废水处理工程技术研究中心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>　苏州思上环保科技有限公司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太平街道</w:t>
            </w:r>
          </w:p>
        </w:tc>
      </w:tr>
    </w:tbl>
    <w:p/>
    <w:p>
      <w:bookmarkStart w:id="3" w:name="_GoBack"/>
      <w:bookmarkEnd w:id="3"/>
    </w:p>
    <w:sectPr>
      <w:pgSz w:w="11906" w:h="16838"/>
      <w:pgMar w:top="1440" w:right="1791" w:bottom="1440" w:left="17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423B86-9695-4964-9334-2D3883A5B6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B50C67B-C3DF-4B05-8644-EE810C3F06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AA15125-CC21-4A83-B6D7-EE018CC37D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jk1M2MzYTRmNTJjNGVkZjNjNTA0ZjIwYjVlMjAifQ=="/>
  </w:docVars>
  <w:rsids>
    <w:rsidRoot w:val="00000000"/>
    <w:rsid w:val="349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2024-08-09T05:08:51Z</dcterms:created>
  <dc:creator>橘里橘气</dc:creator>
  <cp:lastModifiedBy>相城区企业全链服务中心</cp:lastModifiedBy>
  <dcterms:modified xsi:type="dcterms:W3CDTF">2024-08-09T05:08:53Z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00B34EA78FF948A1980D787868592665_12</vt:lpwstr>
  </property>
</Properties>
</file>