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2023年度苏州市质量管理优秀奖获奖组织名单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中粮东海粮油工业（张家港）有限公司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张家港市第一人民医院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中交天和机械设备制造有限公司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博众精工科技股份有限公司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吴江市明港道桥工程有限公司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苏州市建筑科学研究院集团股份有限公司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新黎明科技股份有限公司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纽威数控装备（苏州）股份有限公司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普源精电科技股份有限公司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苏州莱恩精工合金股份有限公司（复评）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苏州市轨道交通集团有限公司（复评）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福耀玻璃（苏州）有限公司（复评）</w:t>
      </w:r>
    </w:p>
    <w:p>
      <w:pPr>
        <w:rPr>
          <w:sz w:val="30"/>
          <w:szCs w:val="3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jk1M2MzYTRmNTJjNGVkZjNjNTA0ZjIwYjVlMjAifQ=="/>
  </w:docVars>
  <w:rsids>
    <w:rsidRoot w:val="00000000"/>
    <w:rsid w:val="404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2024-04-09T02:54:05Z</dcterms:created>
  <dc:creator>橘里橘气</dc:creator>
  <cp:lastModifiedBy>相城区企业全链服务中心</cp:lastModifiedBy>
  <dcterms:modified xsi:type="dcterms:W3CDTF">2024-04-09T02:54:18Z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9B2C112741984E6D8A00CC51CA24582D_12</vt:lpwstr>
  </property>
</Properties>
</file>