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望亭镇简介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望亭，古名御亭，曾名鹤溪。唐代设望亭市，宋代设望亭镇，镇以亭名，一直沿用至今，是一座具有近二千年历史的古镇。全镇总面积59平方公里（其中水域面积占40.6%），下辖7个行政村、3个居委会，常住总人口8万余人，先后获评国家卫生镇、江苏省生态文明建设示范镇、苏州市推进高质量发展先进地区、苏州市“农业农村现代化”先进集体等荣誉。当前，望亭镇正立足“运河第一门户、太湖最美一隅、乡村振兴示范、智能制造标杆”总体定位，围绕“规划定总盘、产业定主线、资源定循环、河湖定特色、百姓定成绩”的发展方向，系统抓好资源整合、功能聚合、产城融合，做大做美做强“一区两带三园”，推动全镇在“十四五”高质量发展新征程中跑出加速度，迈上新台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规划蓝图。</w:t>
      </w:r>
      <w:r>
        <w:rPr>
          <w:rFonts w:hint="eastAsia" w:ascii="仿宋_GB2312" w:hAnsi="仿宋_GB2312" w:eastAsia="仿宋_GB2312" w:cs="仿宋_GB2312"/>
          <w:sz w:val="32"/>
          <w:szCs w:val="32"/>
        </w:rPr>
        <w:t>作为沿沪宁产业创新带、环太湖科创圈交汇点的望亭，始终坚持一张蓝图绘到底，在统筹谋划中促进科学发展。围绕自身产业特色和定位，逐步构建分工明晰、协同发展、功能互补的经济发展路径，筑牢“一区十业百园千企”战略支撑。落实好2035规划修编等工作，优化全镇布局，强化重点片区规划，积极谋划启动农村土地全域整治。现已基本完成片区总体城市设计、“西部新镇区”城市设计编制等工作，推动全镇各类要素集约高效利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区位交通。</w:t>
      </w:r>
      <w:r>
        <w:rPr>
          <w:rFonts w:hint="eastAsia" w:ascii="仿宋_GB2312" w:hAnsi="仿宋_GB2312" w:eastAsia="仿宋_GB2312" w:cs="仿宋_GB2312"/>
          <w:sz w:val="32"/>
          <w:szCs w:val="32"/>
        </w:rPr>
        <w:t>作为苏州市西北门户，望亭镇西临太湖，北邻无锡高新区，南连苏州高新区，京杭大运河横贯全镇，自古以来便是交通要道，也是水上漕运必经之地。在这里，运河航道熙熙攘攘，绕城高速、G312国道、沪宁城际铁路等交通主干线纵横交织，苏南硕放机场近在咫尺，具备了“公、铁、水、空”立体交通优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产业布局。</w:t>
      </w:r>
      <w:r>
        <w:rPr>
          <w:rFonts w:hint="eastAsia" w:ascii="仿宋_GB2312" w:hAnsi="仿宋_GB2312" w:eastAsia="仿宋_GB2312" w:cs="仿宋_GB2312"/>
          <w:sz w:val="32"/>
          <w:szCs w:val="32"/>
        </w:rPr>
        <w:t>以医疗器械、航空航天、智能装备、精密加工等高端制造业为主体，以现代物流为延伸，构建了“三园聚合”产业格局。望亭智能制造产业园规划面积1600余亩，引进中亿腾英普、怡泰智能装备、宣佑科技等优质项目23个，总投资50亿元，是全区首个智能制造集聚区。望亭贡湖新兴产业园规划面积2100余亩，主攻大项目和平台招商，引进益疗智能、鸿凌达电子、健瑞生物等优质项目17个，占地107亩的贡湖高端制造和创新研发社区即将投入使用。望亭国际物流园占地面积1600余亩，引进越海、德邦等国内外知名物流企业120余家，是江苏省示范物流园区、长三角物流重要集散地、苏州市服务业发展重点集聚区。当前，望亭镇已集聚工业互联网、先进材料、生物医药、数字金融、智能车联网、区块链等新经济企业109家，累计实现产值（销售）75.8亿元，全镇南北呼应、三驾齐驱、永续发展的产业新格局全面形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运河新韵。</w:t>
      </w:r>
      <w:r>
        <w:rPr>
          <w:rFonts w:hint="eastAsia" w:ascii="仿宋_GB2312" w:hAnsi="仿宋_GB2312" w:eastAsia="仿宋_GB2312" w:cs="仿宋_GB2312"/>
          <w:sz w:val="32"/>
          <w:szCs w:val="32"/>
        </w:rPr>
        <w:t>深入贯彻党中央关于推进大运河文化带建设的战略部署，系统梳理望亭稻作、崧泽、良渚三种文化，激发运河活力多点绽放。建成运河历史文化街区、法治文化园、百诗碑廊等各类文旅载体，大运河文体馆预计明年对外开放。成功举办“稻香小夜曲”“行走大运河”等系列活动，“吴门望亭”代表相城区亮相第三届大运河文化旅游博览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太湖新意。</w:t>
      </w:r>
      <w:r>
        <w:rPr>
          <w:rFonts w:hint="eastAsia" w:ascii="仿宋_GB2312" w:hAnsi="仿宋_GB2312" w:eastAsia="仿宋_GB2312" w:cs="仿宋_GB2312"/>
          <w:sz w:val="32"/>
          <w:szCs w:val="32"/>
        </w:rPr>
        <w:t>秉持“绿水青山就是金山银山”的生态发展理念，进一步融入“打造环太湖世界级湖区”大局，争创省级旅游度假区，绣好生态发展“双面绣”。打造了游客中心、长洲苑湿地公园、稻香公园、“墨舍”人文民宿等旅游资源和业态，悦季望湖精品酒店预计明年5月正式对外营业。围绕农文旅融合主题，深度拥抱对日合作新机遇，举办了油菜花节主题活动暨北太湖中日产业合作论坛、望亭丰收文化节、稻香市集等系列活动，年均接待游客总量260万人（次）。获评全国五星级休闲农业与乡村旅游园区、江苏省四星级乡村旅游区。注重宜居宜人，“稻香小镇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被列入苏州市第二批特色小镇创建名录，建成苏州市三星级康居乡村42个，仁巷、南河港获评省级特色田园乡村。迎湖村获评全国乡村治理示范村、国家森林乡村，宅基村获评江苏省生态文明建设示范村。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岸湖光春潮涌，古镇稻香别样红。望亭镇牢牢把握党建引领乡村振兴总基调，将“锲而不舍、久久为功”运河精神作为工作及发展的指导思想，推动“一区”融合，产城示范，有容乃大；“两带”交相，河湖映照、各美其美；“三园”承载，翘首以盼，未来可期，全力唱响党建引领乡村振兴最强音。</w:t>
      </w:r>
    </w:p>
    <w:sectPr>
      <w:footerReference r:id="rId3" w:type="default"/>
      <w:pgSz w:w="11906" w:h="16838"/>
      <w:pgMar w:top="1701" w:right="1531" w:bottom="1701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6AB665F2-FB8E-4CB5-9335-0C6017E1AFFE}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8CDD088-5ED5-4B71-914E-674DC0FB4E5E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738B4282-8F54-44C3-9F11-46125F62971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168BB46C-046D-4F15-B151-3496A06C24F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8604E"/>
    <w:rsid w:val="2FF9432C"/>
    <w:rsid w:val="60EA7D47"/>
    <w:rsid w:val="61A279EF"/>
    <w:rsid w:val="73D9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line="520" w:lineRule="exact"/>
      <w:ind w:left="570"/>
    </w:pPr>
    <w:rPr>
      <w:rFonts w:ascii="方正仿宋简体" w:hAnsi="创艺简仿宋" w:eastAsia="方正仿宋简体"/>
      <w:sz w:val="24"/>
      <w:szCs w:val="2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2021-11-04T00:20:00Z</dcterms:created>
  <dc:creator>SEELE</dc:creator>
  <cp:lastModifiedBy>徐莹</cp:lastModifiedBy>
  <dcterms:modified xsi:type="dcterms:W3CDTF">2022-01-13T03:14:31Z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408FF62FC3144ADE976DFA895CC1E11D</vt:lpwstr>
  </property>
</Properties>
</file>