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A8A8" w14:textId="77777777" w:rsidR="00B23A9E" w:rsidRDefault="00033CD9">
      <w:pPr>
        <w:spacing w:line="59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3</w:t>
      </w:r>
      <w:r>
        <w:rPr>
          <w:rFonts w:ascii="黑体" w:eastAsia="黑体" w:hAnsi="黑体" w:cs="黑体" w:hint="eastAsia"/>
          <w:color w:val="000000"/>
          <w:sz w:val="32"/>
          <w:szCs w:val="32"/>
        </w:rPr>
        <w:t>：</w:t>
      </w:r>
    </w:p>
    <w:p w14:paraId="48F5067A" w14:textId="77777777" w:rsidR="00B23A9E" w:rsidRDefault="00B23A9E">
      <w:pPr>
        <w:widowControl/>
        <w:autoSpaceDN w:val="0"/>
        <w:spacing w:line="360" w:lineRule="auto"/>
        <w:jc w:val="center"/>
        <w:rPr>
          <w:rFonts w:ascii="Times New Roman" w:eastAsia="黑体" w:hAnsi="Times New Roman" w:cs="Times New Roman"/>
          <w:kern w:val="0"/>
          <w:sz w:val="52"/>
        </w:rPr>
      </w:pPr>
    </w:p>
    <w:p w14:paraId="7B06612A" w14:textId="77777777" w:rsidR="00B23A9E" w:rsidRDefault="00B23A9E">
      <w:pPr>
        <w:widowControl/>
        <w:autoSpaceDN w:val="0"/>
        <w:spacing w:line="360" w:lineRule="auto"/>
        <w:jc w:val="center"/>
        <w:rPr>
          <w:rFonts w:ascii="Times New Roman" w:eastAsia="黑体" w:hAnsi="Times New Roman" w:cs="Times New Roman"/>
          <w:kern w:val="0"/>
          <w:sz w:val="52"/>
        </w:rPr>
      </w:pPr>
    </w:p>
    <w:p w14:paraId="3ECA8936" w14:textId="77777777" w:rsidR="00B23A9E" w:rsidRDefault="00B23A9E">
      <w:pPr>
        <w:widowControl/>
        <w:autoSpaceDN w:val="0"/>
        <w:spacing w:line="360" w:lineRule="auto"/>
        <w:jc w:val="center"/>
        <w:rPr>
          <w:rFonts w:ascii="Times New Roman" w:eastAsia="黑体" w:hAnsi="Times New Roman" w:cs="Times New Roman"/>
          <w:kern w:val="0"/>
          <w:sz w:val="52"/>
        </w:rPr>
      </w:pPr>
    </w:p>
    <w:p w14:paraId="7AFEA751" w14:textId="77777777" w:rsidR="00B23A9E" w:rsidRDefault="00B23A9E">
      <w:pPr>
        <w:widowControl/>
        <w:autoSpaceDN w:val="0"/>
        <w:spacing w:line="360" w:lineRule="auto"/>
        <w:jc w:val="center"/>
        <w:rPr>
          <w:rFonts w:ascii="Times New Roman" w:eastAsia="黑体" w:hAnsi="Times New Roman" w:cs="Times New Roman"/>
          <w:kern w:val="0"/>
          <w:sz w:val="52"/>
        </w:rPr>
      </w:pPr>
    </w:p>
    <w:p w14:paraId="1665D24D" w14:textId="77777777" w:rsidR="00B23A9E" w:rsidRDefault="00033CD9">
      <w:pPr>
        <w:spacing w:line="59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202</w:t>
      </w:r>
      <w:r>
        <w:rPr>
          <w:rFonts w:ascii="Times New Roman" w:eastAsia="方正小标宋_GBK" w:hAnsi="Times New Roman" w:cs="Times New Roman" w:hint="eastAsia"/>
          <w:bCs/>
          <w:kern w:val="0"/>
          <w:sz w:val="44"/>
          <w:szCs w:val="44"/>
        </w:rPr>
        <w:t>2</w:t>
      </w:r>
      <w:r>
        <w:rPr>
          <w:rFonts w:ascii="Times New Roman" w:eastAsia="方正小标宋_GBK" w:hAnsi="Times New Roman" w:cs="Times New Roman"/>
          <w:bCs/>
          <w:kern w:val="0"/>
          <w:sz w:val="44"/>
          <w:szCs w:val="44"/>
        </w:rPr>
        <w:t>年</w:t>
      </w:r>
      <w:r>
        <w:rPr>
          <w:rFonts w:ascii="Times New Roman" w:eastAsia="方正小标宋_GBK" w:hAnsi="Times New Roman" w:cs="Times New Roman" w:hint="eastAsia"/>
          <w:bCs/>
          <w:kern w:val="0"/>
          <w:sz w:val="44"/>
          <w:szCs w:val="44"/>
        </w:rPr>
        <w:t>省</w:t>
      </w:r>
      <w:r>
        <w:rPr>
          <w:rFonts w:ascii="Times New Roman" w:eastAsia="方正小标宋_GBK" w:hAnsi="Times New Roman" w:cs="Times New Roman"/>
          <w:bCs/>
          <w:kern w:val="0"/>
          <w:sz w:val="44"/>
          <w:szCs w:val="44"/>
        </w:rPr>
        <w:t>两化融合管理体系</w:t>
      </w:r>
      <w:r>
        <w:rPr>
          <w:rFonts w:ascii="Times New Roman" w:eastAsia="方正小标宋_GBK" w:hAnsi="Times New Roman" w:cs="Times New Roman" w:hint="eastAsia"/>
          <w:bCs/>
          <w:kern w:val="0"/>
          <w:sz w:val="44"/>
          <w:szCs w:val="44"/>
        </w:rPr>
        <w:t>贯标示范企业培育对象</w:t>
      </w:r>
      <w:r>
        <w:rPr>
          <w:rFonts w:ascii="Times New Roman" w:eastAsia="方正小标宋_GBK" w:hAnsi="Times New Roman" w:cs="Times New Roman"/>
          <w:bCs/>
          <w:kern w:val="0"/>
          <w:sz w:val="44"/>
          <w:szCs w:val="44"/>
        </w:rPr>
        <w:t>申报书</w:t>
      </w:r>
    </w:p>
    <w:p w14:paraId="5B41A1D2" w14:textId="77777777" w:rsidR="00B23A9E" w:rsidRDefault="00B23A9E">
      <w:pPr>
        <w:widowControl/>
        <w:autoSpaceDN w:val="0"/>
        <w:spacing w:line="360" w:lineRule="auto"/>
        <w:jc w:val="center"/>
        <w:rPr>
          <w:rFonts w:ascii="Times New Roman" w:eastAsia="黑体" w:hAnsi="Times New Roman" w:cs="Times New Roman"/>
          <w:kern w:val="0"/>
          <w:sz w:val="52"/>
        </w:rPr>
      </w:pPr>
    </w:p>
    <w:p w14:paraId="7FE9EAEC" w14:textId="77777777" w:rsidR="00B23A9E" w:rsidRDefault="00B23A9E">
      <w:pPr>
        <w:widowControl/>
        <w:autoSpaceDN w:val="0"/>
        <w:spacing w:line="360" w:lineRule="auto"/>
        <w:jc w:val="center"/>
        <w:rPr>
          <w:rFonts w:ascii="Times New Roman" w:eastAsia="黑体" w:hAnsi="Times New Roman" w:cs="Times New Roman"/>
          <w:kern w:val="0"/>
          <w:sz w:val="52"/>
        </w:rPr>
      </w:pPr>
    </w:p>
    <w:p w14:paraId="4BE666AE" w14:textId="77777777" w:rsidR="00B23A9E" w:rsidRDefault="00B23A9E">
      <w:pPr>
        <w:widowControl/>
        <w:autoSpaceDN w:val="0"/>
        <w:spacing w:line="360" w:lineRule="auto"/>
        <w:jc w:val="center"/>
        <w:rPr>
          <w:rFonts w:ascii="Times New Roman" w:eastAsia="黑体" w:hAnsi="Times New Roman" w:cs="Times New Roman"/>
          <w:kern w:val="0"/>
          <w:sz w:val="52"/>
        </w:rPr>
      </w:pPr>
    </w:p>
    <w:p w14:paraId="60FE004B" w14:textId="77777777" w:rsidR="00B23A9E" w:rsidRDefault="00033CD9">
      <w:pPr>
        <w:widowControl/>
        <w:wordWrap w:val="0"/>
        <w:autoSpaceDN w:val="0"/>
        <w:ind w:left="1" w:firstLineChars="10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申报企业：</w:t>
      </w:r>
      <w:r>
        <w:rPr>
          <w:rFonts w:ascii="Times New Roman" w:eastAsia="方正仿宋_GBK" w:hAnsi="Times New Roman" w:cs="Times New Roman"/>
          <w:color w:val="000000"/>
          <w:sz w:val="32"/>
          <w:szCs w:val="32"/>
          <w:u w:val="single"/>
        </w:rPr>
        <w:t xml:space="preserve">                       </w:t>
      </w:r>
      <w:r>
        <w:rPr>
          <w:rFonts w:ascii="Times New Roman" w:eastAsia="方正仿宋_GBK" w:hAnsi="Times New Roman" w:cs="Times New Roman"/>
          <w:color w:val="000000"/>
          <w:sz w:val="32"/>
          <w:szCs w:val="32"/>
        </w:rPr>
        <w:t>（盖章）</w:t>
      </w:r>
    </w:p>
    <w:p w14:paraId="0B5E2A58" w14:textId="77777777" w:rsidR="00B23A9E" w:rsidRDefault="00B23A9E">
      <w:pPr>
        <w:widowControl/>
        <w:wordWrap w:val="0"/>
        <w:autoSpaceDN w:val="0"/>
        <w:ind w:left="1" w:firstLineChars="100"/>
        <w:jc w:val="left"/>
        <w:rPr>
          <w:rFonts w:ascii="Times New Roman" w:eastAsia="方正仿宋_GBK" w:hAnsi="Times New Roman" w:cs="Times New Roman"/>
          <w:color w:val="000000"/>
          <w:sz w:val="32"/>
          <w:szCs w:val="32"/>
        </w:rPr>
      </w:pPr>
    </w:p>
    <w:p w14:paraId="368B376E" w14:textId="77777777" w:rsidR="00B23A9E" w:rsidRDefault="00B23A9E">
      <w:pPr>
        <w:widowControl/>
        <w:wordWrap w:val="0"/>
        <w:autoSpaceDN w:val="0"/>
        <w:ind w:left="1" w:firstLineChars="100"/>
        <w:jc w:val="left"/>
        <w:rPr>
          <w:rFonts w:ascii="Times New Roman" w:eastAsia="方正仿宋_GBK" w:hAnsi="Times New Roman" w:cs="Times New Roman"/>
          <w:color w:val="000000"/>
          <w:sz w:val="32"/>
          <w:szCs w:val="32"/>
        </w:rPr>
      </w:pPr>
    </w:p>
    <w:p w14:paraId="15DA390D" w14:textId="77777777" w:rsidR="00B23A9E" w:rsidRDefault="00033CD9">
      <w:pPr>
        <w:widowControl/>
        <w:wordWrap w:val="0"/>
        <w:autoSpaceDN w:val="0"/>
        <w:ind w:firstLineChars="10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推荐单位：</w:t>
      </w:r>
      <w:r>
        <w:rPr>
          <w:rFonts w:ascii="Times New Roman" w:eastAsia="方正仿宋_GBK" w:hAnsi="Times New Roman" w:cs="Times New Roman"/>
          <w:color w:val="000000"/>
          <w:sz w:val="32"/>
          <w:szCs w:val="32"/>
          <w:u w:val="single"/>
        </w:rPr>
        <w:t xml:space="preserve">                       </w:t>
      </w:r>
      <w:r>
        <w:rPr>
          <w:rFonts w:ascii="Times New Roman" w:eastAsia="方正仿宋_GBK" w:hAnsi="Times New Roman" w:cs="Times New Roman"/>
          <w:color w:val="000000"/>
          <w:sz w:val="32"/>
          <w:szCs w:val="32"/>
        </w:rPr>
        <w:t>（盖章）</w:t>
      </w:r>
    </w:p>
    <w:p w14:paraId="6FCB6323" w14:textId="77777777" w:rsidR="00B23A9E" w:rsidRDefault="00B23A9E">
      <w:pPr>
        <w:widowControl/>
        <w:autoSpaceDN w:val="0"/>
        <w:jc w:val="center"/>
        <w:rPr>
          <w:rFonts w:ascii="Times New Roman" w:eastAsia="楷体_GB2312" w:hAnsi="Times New Roman" w:cs="Times New Roman"/>
          <w:b/>
          <w:kern w:val="0"/>
          <w:sz w:val="36"/>
        </w:rPr>
      </w:pPr>
    </w:p>
    <w:p w14:paraId="68A7377D" w14:textId="77777777" w:rsidR="00B23A9E" w:rsidRDefault="00B23A9E">
      <w:pPr>
        <w:widowControl/>
        <w:autoSpaceDN w:val="0"/>
        <w:jc w:val="center"/>
        <w:rPr>
          <w:rFonts w:ascii="Times New Roman" w:eastAsia="楷体_GB2312" w:hAnsi="Times New Roman" w:cs="Times New Roman"/>
          <w:b/>
          <w:kern w:val="0"/>
          <w:sz w:val="36"/>
        </w:rPr>
      </w:pPr>
    </w:p>
    <w:p w14:paraId="7208A753" w14:textId="77777777" w:rsidR="00B23A9E" w:rsidRDefault="00033CD9">
      <w:pPr>
        <w:widowControl/>
        <w:autoSpaceDN w:val="0"/>
        <w:jc w:val="center"/>
        <w:rPr>
          <w:rFonts w:ascii="Times New Roman" w:eastAsia="楷体_GB2312" w:hAnsi="Times New Roman" w:cs="Times New Roman"/>
          <w:b/>
          <w:kern w:val="0"/>
          <w:sz w:val="36"/>
        </w:rPr>
      </w:pPr>
      <w:r>
        <w:rPr>
          <w:rFonts w:ascii="Times New Roman" w:eastAsia="楷体_GB2312" w:hAnsi="Times New Roman" w:cs="Times New Roman"/>
          <w:b/>
          <w:kern w:val="0"/>
          <w:sz w:val="36"/>
        </w:rPr>
        <w:t xml:space="preserve">  </w:t>
      </w:r>
    </w:p>
    <w:p w14:paraId="51081117" w14:textId="77777777" w:rsidR="00B23A9E" w:rsidRDefault="00033CD9">
      <w:pPr>
        <w:autoSpaceDN w:val="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申报日期：</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日</w:t>
      </w:r>
    </w:p>
    <w:p w14:paraId="3D847599" w14:textId="77777777" w:rsidR="00B23A9E" w:rsidRDefault="00033CD9">
      <w:pPr>
        <w:autoSpaceDN w:val="0"/>
        <w:outlineLvl w:val="0"/>
        <w:rPr>
          <w:rFonts w:eastAsia="楷体_GB2312"/>
          <w:b/>
          <w:kern w:val="0"/>
          <w:sz w:val="36"/>
        </w:rPr>
      </w:pPr>
      <w:r>
        <w:rPr>
          <w:rFonts w:ascii="Times New Roman" w:eastAsia="楷体_GB2312" w:hAnsi="Times New Roman"/>
          <w:b/>
          <w:kern w:val="0"/>
          <w:sz w:val="36"/>
        </w:rPr>
        <w:br w:type="page"/>
      </w:r>
    </w:p>
    <w:p w14:paraId="1DA04B0C" w14:textId="77777777" w:rsidR="00B23A9E" w:rsidRDefault="00033CD9">
      <w:pPr>
        <w:autoSpaceDN w:val="0"/>
        <w:spacing w:line="590" w:lineRule="exact"/>
        <w:jc w:val="center"/>
        <w:outlineLvl w:val="0"/>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lastRenderedPageBreak/>
        <w:t>填</w:t>
      </w:r>
      <w:r>
        <w:rPr>
          <w:rFonts w:ascii="方正小标宋_GBK" w:eastAsia="方正小标宋_GBK" w:hAnsi="宋体" w:cs="宋体" w:hint="eastAsia"/>
          <w:bCs/>
          <w:kern w:val="0"/>
          <w:sz w:val="44"/>
          <w:szCs w:val="44"/>
        </w:rPr>
        <w:t xml:space="preserve"> </w:t>
      </w:r>
      <w:r>
        <w:rPr>
          <w:rFonts w:ascii="方正小标宋_GBK" w:eastAsia="方正小标宋_GBK" w:hAnsi="宋体" w:cs="宋体" w:hint="eastAsia"/>
          <w:bCs/>
          <w:kern w:val="0"/>
          <w:sz w:val="44"/>
          <w:szCs w:val="44"/>
        </w:rPr>
        <w:t>报</w:t>
      </w:r>
      <w:r>
        <w:rPr>
          <w:rFonts w:ascii="方正小标宋_GBK" w:eastAsia="方正小标宋_GBK" w:hAnsi="宋体" w:cs="宋体" w:hint="eastAsia"/>
          <w:bCs/>
          <w:kern w:val="0"/>
          <w:sz w:val="44"/>
          <w:szCs w:val="44"/>
        </w:rPr>
        <w:t xml:space="preserve"> </w:t>
      </w:r>
      <w:r>
        <w:rPr>
          <w:rFonts w:ascii="方正小标宋_GBK" w:eastAsia="方正小标宋_GBK" w:hAnsi="宋体" w:cs="宋体" w:hint="eastAsia"/>
          <w:bCs/>
          <w:kern w:val="0"/>
          <w:sz w:val="44"/>
          <w:szCs w:val="44"/>
        </w:rPr>
        <w:t>说</w:t>
      </w:r>
      <w:r>
        <w:rPr>
          <w:rFonts w:ascii="方正小标宋_GBK" w:eastAsia="方正小标宋_GBK" w:hAnsi="宋体" w:cs="宋体" w:hint="eastAsia"/>
          <w:bCs/>
          <w:kern w:val="0"/>
          <w:sz w:val="44"/>
          <w:szCs w:val="44"/>
        </w:rPr>
        <w:t xml:space="preserve"> </w:t>
      </w:r>
      <w:r>
        <w:rPr>
          <w:rFonts w:ascii="方正小标宋_GBK" w:eastAsia="方正小标宋_GBK" w:hAnsi="宋体" w:cs="宋体" w:hint="eastAsia"/>
          <w:bCs/>
          <w:kern w:val="0"/>
          <w:sz w:val="44"/>
          <w:szCs w:val="44"/>
        </w:rPr>
        <w:t>明</w:t>
      </w:r>
    </w:p>
    <w:p w14:paraId="296BC462" w14:textId="77777777" w:rsidR="00B23A9E" w:rsidRDefault="00B23A9E">
      <w:pPr>
        <w:spacing w:line="590" w:lineRule="exact"/>
        <w:ind w:firstLineChars="200" w:firstLine="880"/>
        <w:rPr>
          <w:rFonts w:ascii="楷体_GB2312" w:eastAsia="楷体_GB2312"/>
          <w:kern w:val="0"/>
          <w:sz w:val="44"/>
          <w:szCs w:val="36"/>
        </w:rPr>
      </w:pPr>
    </w:p>
    <w:p w14:paraId="26599FD9" w14:textId="77777777" w:rsidR="00B23A9E" w:rsidRDefault="00033CD9">
      <w:pPr>
        <w:numPr>
          <w:ilvl w:val="0"/>
          <w:numId w:val="1"/>
        </w:numPr>
        <w:autoSpaceDN w:val="0"/>
        <w:spacing w:line="590" w:lineRule="exact"/>
        <w:ind w:firstLineChars="200" w:firstLine="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w:t>
      </w:r>
      <w:r>
        <w:rPr>
          <w:rFonts w:ascii="Times New Roman" w:eastAsia="方正仿宋_GBK" w:hAnsi="Times New Roman" w:cs="Times New Roman" w:hint="eastAsia"/>
          <w:color w:val="000000"/>
          <w:sz w:val="32"/>
          <w:szCs w:val="32"/>
        </w:rPr>
        <w:t>报</w:t>
      </w:r>
      <w:r>
        <w:rPr>
          <w:rFonts w:ascii="Times New Roman" w:eastAsia="方正仿宋_GBK" w:hAnsi="Times New Roman" w:cs="Times New Roman"/>
          <w:color w:val="000000"/>
          <w:sz w:val="32"/>
          <w:szCs w:val="32"/>
        </w:rPr>
        <w:t>书包含四个部分内容，第一部分是两化融合管理体系</w:t>
      </w:r>
      <w:r>
        <w:rPr>
          <w:rFonts w:ascii="Times New Roman" w:eastAsia="方正仿宋_GBK" w:hAnsi="Times New Roman" w:cs="Times New Roman" w:hint="eastAsia"/>
          <w:color w:val="000000"/>
          <w:sz w:val="32"/>
          <w:szCs w:val="32"/>
        </w:rPr>
        <w:t>贯标示范企业培育对象</w:t>
      </w:r>
      <w:r>
        <w:rPr>
          <w:rFonts w:ascii="Times New Roman" w:eastAsia="方正仿宋_GBK" w:hAnsi="Times New Roman" w:cs="Times New Roman"/>
          <w:color w:val="000000"/>
          <w:sz w:val="32"/>
          <w:szCs w:val="32"/>
        </w:rPr>
        <w:t>申请表，第二部分是企业两化融合现状与水平的文字材料，第三部分是企业两化融合价值效益情况，第</w:t>
      </w:r>
      <w:r>
        <w:rPr>
          <w:rFonts w:ascii="Times New Roman" w:eastAsia="方正仿宋_GBK" w:hAnsi="Times New Roman" w:cs="Times New Roman" w:hint="eastAsia"/>
          <w:color w:val="000000"/>
          <w:sz w:val="32"/>
          <w:szCs w:val="32"/>
        </w:rPr>
        <w:t>四</w:t>
      </w:r>
      <w:r>
        <w:rPr>
          <w:rFonts w:ascii="Times New Roman" w:eastAsia="方正仿宋_GBK" w:hAnsi="Times New Roman" w:cs="Times New Roman"/>
          <w:color w:val="000000"/>
          <w:sz w:val="32"/>
          <w:szCs w:val="32"/>
        </w:rPr>
        <w:t>部分可提供相关证明材料的复印件。</w:t>
      </w:r>
    </w:p>
    <w:p w14:paraId="5755FCCE" w14:textId="77777777" w:rsidR="00B23A9E" w:rsidRDefault="00033CD9">
      <w:pPr>
        <w:numPr>
          <w:ilvl w:val="0"/>
          <w:numId w:val="1"/>
        </w:numPr>
        <w:spacing w:line="590" w:lineRule="exact"/>
        <w:ind w:firstLineChars="200" w:firstLine="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请如实填写申报书各部分内容，力求逻辑清楚、重点突出、文字精炼、详略得当。</w:t>
      </w:r>
    </w:p>
    <w:p w14:paraId="18D054CA" w14:textId="77777777" w:rsidR="00B23A9E" w:rsidRDefault="00033CD9">
      <w:pPr>
        <w:numPr>
          <w:ilvl w:val="0"/>
          <w:numId w:val="1"/>
        </w:numPr>
        <w:spacing w:line="590" w:lineRule="exact"/>
        <w:ind w:firstLineChars="200" w:firstLine="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请用</w:t>
      </w:r>
      <w:r>
        <w:rPr>
          <w:rFonts w:ascii="Times New Roman" w:eastAsia="方正仿宋_GBK" w:hAnsi="Times New Roman" w:cs="Times New Roman"/>
          <w:color w:val="000000"/>
          <w:sz w:val="32"/>
          <w:szCs w:val="32"/>
        </w:rPr>
        <w:t>A4</w:t>
      </w:r>
      <w:r>
        <w:rPr>
          <w:rFonts w:ascii="Times New Roman" w:eastAsia="方正仿宋_GBK" w:hAnsi="Times New Roman" w:cs="Times New Roman"/>
          <w:color w:val="000000"/>
          <w:sz w:val="32"/>
          <w:szCs w:val="32"/>
        </w:rPr>
        <w:t>幅面编辑。除申请表以外，申报书正文字体为</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w:t>
      </w:r>
      <w:r>
        <w:rPr>
          <w:rFonts w:ascii="Times New Roman" w:eastAsia="方正仿宋_GBK" w:hAnsi="Times New Roman" w:cs="Times New Roman" w:hint="eastAsia"/>
          <w:color w:val="000000"/>
          <w:sz w:val="32"/>
          <w:szCs w:val="32"/>
        </w:rPr>
        <w:t>方正</w:t>
      </w:r>
      <w:r>
        <w:rPr>
          <w:rFonts w:ascii="Times New Roman" w:eastAsia="方正仿宋_GBK" w:hAnsi="Times New Roman" w:cs="Times New Roman"/>
          <w:color w:val="000000"/>
          <w:sz w:val="32"/>
          <w:szCs w:val="32"/>
        </w:rPr>
        <w:t>仿宋体，单</w:t>
      </w:r>
      <w:proofErr w:type="gramStart"/>
      <w:r>
        <w:rPr>
          <w:rFonts w:ascii="Times New Roman" w:eastAsia="方正仿宋_GBK" w:hAnsi="Times New Roman" w:cs="Times New Roman"/>
          <w:color w:val="000000"/>
          <w:sz w:val="32"/>
          <w:szCs w:val="32"/>
        </w:rPr>
        <w:t>倍</w:t>
      </w:r>
      <w:proofErr w:type="gramEnd"/>
      <w:r>
        <w:rPr>
          <w:rFonts w:ascii="Times New Roman" w:eastAsia="方正仿宋_GBK" w:hAnsi="Times New Roman" w:cs="Times New Roman"/>
          <w:color w:val="000000"/>
          <w:sz w:val="32"/>
          <w:szCs w:val="32"/>
        </w:rPr>
        <w:t>行距。一级标题</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号黑体，二级标题</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号楷体。</w:t>
      </w:r>
    </w:p>
    <w:p w14:paraId="0B5176B8" w14:textId="77777777" w:rsidR="00B23A9E" w:rsidRDefault="00033CD9">
      <w:pPr>
        <w:numPr>
          <w:ilvl w:val="0"/>
          <w:numId w:val="1"/>
        </w:numPr>
        <w:spacing w:line="590" w:lineRule="exact"/>
        <w:ind w:firstLineChars="200" w:firstLine="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请双面</w:t>
      </w:r>
      <w:proofErr w:type="gramStart"/>
      <w:r>
        <w:rPr>
          <w:rFonts w:ascii="Times New Roman" w:eastAsia="方正仿宋_GBK" w:hAnsi="Times New Roman" w:cs="Times New Roman"/>
          <w:color w:val="000000"/>
          <w:sz w:val="32"/>
          <w:szCs w:val="32"/>
        </w:rPr>
        <w:t>打印纸质版提交</w:t>
      </w:r>
      <w:proofErr w:type="gramEnd"/>
      <w:r>
        <w:rPr>
          <w:rFonts w:ascii="Times New Roman" w:eastAsia="方正仿宋_GBK" w:hAnsi="Times New Roman" w:cs="Times New Roman"/>
          <w:color w:val="000000"/>
          <w:sz w:val="32"/>
          <w:szCs w:val="32"/>
        </w:rPr>
        <w:t>材料。</w:t>
      </w:r>
    </w:p>
    <w:p w14:paraId="4F442033" w14:textId="77777777" w:rsidR="00B23A9E" w:rsidRDefault="00033CD9">
      <w:pPr>
        <w:rPr>
          <w:rFonts w:ascii="Times New Roman" w:eastAsia="黑体" w:hAnsi="Times New Roman"/>
          <w:b/>
          <w:color w:val="000000" w:themeColor="text1"/>
          <w:kern w:val="0"/>
          <w:sz w:val="32"/>
          <w:szCs w:val="32"/>
        </w:rPr>
      </w:pPr>
      <w:r>
        <w:rPr>
          <w:rFonts w:ascii="Times New Roman" w:eastAsia="黑体" w:hAnsi="Times New Roman"/>
          <w:sz w:val="32"/>
          <w:szCs w:val="32"/>
        </w:rPr>
        <w:br w:type="page"/>
      </w:r>
      <w:proofErr w:type="gramStart"/>
      <w:r>
        <w:rPr>
          <w:rFonts w:ascii="Times New Roman" w:eastAsia="黑体" w:hAnsi="Times New Roman" w:cs="Times New Roman"/>
          <w:color w:val="000000"/>
          <w:sz w:val="32"/>
          <w:szCs w:val="32"/>
        </w:rPr>
        <w:lastRenderedPageBreak/>
        <w:t>一、</w:t>
      </w:r>
      <w:r>
        <w:rPr>
          <w:rFonts w:ascii="Times New Roman" w:eastAsia="黑体" w:hAnsi="Times New Roman" w:cs="Times New Roman" w:hint="eastAsia"/>
          <w:color w:val="000000"/>
          <w:sz w:val="32"/>
          <w:szCs w:val="32"/>
        </w:rPr>
        <w:t>两化</w:t>
      </w:r>
      <w:proofErr w:type="gramEnd"/>
      <w:r>
        <w:rPr>
          <w:rFonts w:ascii="Times New Roman" w:eastAsia="黑体" w:hAnsi="Times New Roman" w:cs="Times New Roman" w:hint="eastAsia"/>
          <w:color w:val="000000"/>
          <w:sz w:val="32"/>
          <w:szCs w:val="32"/>
        </w:rPr>
        <w:t>融合管理体系贯标示范企业培育对象申请表</w:t>
      </w:r>
    </w:p>
    <w:tbl>
      <w:tblPr>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1760"/>
        <w:gridCol w:w="2240"/>
        <w:gridCol w:w="2006"/>
        <w:gridCol w:w="2706"/>
      </w:tblGrid>
      <w:tr w:rsidR="00B23A9E" w14:paraId="50B7E722" w14:textId="77777777">
        <w:trPr>
          <w:trHeight w:val="390"/>
          <w:jc w:val="center"/>
        </w:trPr>
        <w:tc>
          <w:tcPr>
            <w:tcW w:w="590" w:type="dxa"/>
            <w:vMerge w:val="restart"/>
            <w:tcBorders>
              <w:top w:val="single" w:sz="4" w:space="0" w:color="000000"/>
              <w:left w:val="single" w:sz="4" w:space="0" w:color="000000"/>
              <w:right w:val="single" w:sz="4" w:space="0" w:color="000000"/>
            </w:tcBorders>
            <w:vAlign w:val="center"/>
          </w:tcPr>
          <w:p w14:paraId="03941694" w14:textId="77777777" w:rsidR="00B23A9E" w:rsidRDefault="00033C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申</w:t>
            </w:r>
          </w:p>
          <w:p w14:paraId="6332DB45" w14:textId="77777777" w:rsidR="00B23A9E" w:rsidRDefault="00033C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报</w:t>
            </w:r>
          </w:p>
          <w:p w14:paraId="3112C60D" w14:textId="77777777" w:rsidR="00B23A9E" w:rsidRDefault="00033C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企业</w:t>
            </w:r>
          </w:p>
          <w:p w14:paraId="3844AE59" w14:textId="77777777" w:rsidR="00B23A9E" w:rsidRDefault="00033C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基</w:t>
            </w:r>
          </w:p>
          <w:p w14:paraId="3DE16D11" w14:textId="77777777" w:rsidR="00B23A9E" w:rsidRDefault="00033C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w:t>
            </w:r>
          </w:p>
          <w:p w14:paraId="0C21EBC3" w14:textId="77777777" w:rsidR="00B23A9E" w:rsidRDefault="00033C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信</w:t>
            </w:r>
          </w:p>
          <w:p w14:paraId="0C5E4F5D" w14:textId="77777777" w:rsidR="00B23A9E" w:rsidRDefault="00033C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息</w:t>
            </w:r>
          </w:p>
        </w:tc>
        <w:tc>
          <w:tcPr>
            <w:tcW w:w="1760" w:type="dxa"/>
            <w:tcBorders>
              <w:top w:val="single" w:sz="4" w:space="0" w:color="000000"/>
              <w:left w:val="single" w:sz="4" w:space="0" w:color="000000"/>
              <w:bottom w:val="single" w:sz="4" w:space="0" w:color="000000"/>
              <w:right w:val="single" w:sz="4" w:space="0" w:color="000000"/>
            </w:tcBorders>
            <w:vAlign w:val="center"/>
          </w:tcPr>
          <w:p w14:paraId="19176D1E"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企业名称</w:t>
            </w:r>
          </w:p>
        </w:tc>
        <w:tc>
          <w:tcPr>
            <w:tcW w:w="6952" w:type="dxa"/>
            <w:gridSpan w:val="3"/>
            <w:tcBorders>
              <w:top w:val="single" w:sz="4" w:space="0" w:color="000000"/>
              <w:left w:val="single" w:sz="4" w:space="0" w:color="000000"/>
              <w:bottom w:val="single" w:sz="4" w:space="0" w:color="000000"/>
              <w:right w:val="single" w:sz="4" w:space="0" w:color="000000"/>
            </w:tcBorders>
            <w:vAlign w:val="center"/>
          </w:tcPr>
          <w:p w14:paraId="32C1D292" w14:textId="77777777" w:rsidR="00B23A9E" w:rsidRDefault="00B23A9E">
            <w:pPr>
              <w:rPr>
                <w:rFonts w:ascii="Times New Roman" w:hAnsi="Times New Roman" w:cs="Times New Roman"/>
                <w:color w:val="000000" w:themeColor="text1"/>
                <w:kern w:val="0"/>
                <w:sz w:val="24"/>
                <w:szCs w:val="24"/>
              </w:rPr>
            </w:pPr>
          </w:p>
        </w:tc>
      </w:tr>
      <w:tr w:rsidR="00B23A9E" w14:paraId="6DB8D3E5" w14:textId="77777777">
        <w:trPr>
          <w:trHeight w:val="390"/>
          <w:jc w:val="center"/>
        </w:trPr>
        <w:tc>
          <w:tcPr>
            <w:tcW w:w="590" w:type="dxa"/>
            <w:vMerge/>
            <w:tcBorders>
              <w:left w:val="single" w:sz="4" w:space="0" w:color="000000"/>
              <w:right w:val="single" w:sz="4" w:space="0" w:color="000000"/>
            </w:tcBorders>
            <w:vAlign w:val="center"/>
          </w:tcPr>
          <w:p w14:paraId="3A2AD0C1" w14:textId="77777777" w:rsidR="00B23A9E" w:rsidRDefault="00B23A9E">
            <w:pPr>
              <w:rPr>
                <w:rFonts w:ascii="Times New Roman" w:hAnsi="Times New Roman" w:cs="Times New Roman"/>
                <w:color w:val="000000" w:themeColor="text1"/>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179747F2"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申请等级</w:t>
            </w:r>
          </w:p>
        </w:tc>
        <w:tc>
          <w:tcPr>
            <w:tcW w:w="6952" w:type="dxa"/>
            <w:gridSpan w:val="3"/>
            <w:tcBorders>
              <w:top w:val="single" w:sz="4" w:space="0" w:color="000000"/>
              <w:left w:val="single" w:sz="4" w:space="0" w:color="000000"/>
              <w:bottom w:val="single" w:sz="4" w:space="0" w:color="000000"/>
              <w:right w:val="single" w:sz="4" w:space="0" w:color="000000"/>
            </w:tcBorders>
            <w:vAlign w:val="center"/>
          </w:tcPr>
          <w:p w14:paraId="21AFBB80" w14:textId="77777777" w:rsidR="00B23A9E" w:rsidRDefault="00033CD9">
            <w:pPr>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规范</w:t>
            </w:r>
            <w:r>
              <w:rPr>
                <w:rFonts w:ascii="Times New Roman" w:hAnsi="Times New Roman" w:cs="Times New Roman"/>
                <w:color w:val="000000" w:themeColor="text1"/>
                <w:kern w:val="0"/>
                <w:sz w:val="24"/>
                <w:szCs w:val="24"/>
              </w:rPr>
              <w:t>级）</w:t>
            </w:r>
            <w:r>
              <w:rPr>
                <w:rFonts w:ascii="Times New Roman" w:hAnsi="Times New Roman" w:cs="Times New Roman"/>
                <w:color w:val="000000" w:themeColor="text1"/>
                <w:kern w:val="0"/>
                <w:sz w:val="24"/>
                <w:szCs w:val="24"/>
              </w:rPr>
              <w:t xml:space="preserve"> □AA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场景</w:t>
            </w:r>
            <w:r>
              <w:rPr>
                <w:rFonts w:ascii="Times New Roman" w:hAnsi="Times New Roman" w:cs="Times New Roman"/>
                <w:color w:val="000000" w:themeColor="text1"/>
                <w:kern w:val="0"/>
                <w:sz w:val="24"/>
                <w:szCs w:val="24"/>
              </w:rPr>
              <w:t>级）</w:t>
            </w:r>
            <w:r>
              <w:rPr>
                <w:rFonts w:ascii="Times New Roman" w:hAnsi="Times New Roman" w:cs="Times New Roman"/>
                <w:color w:val="000000" w:themeColor="text1"/>
                <w:kern w:val="0"/>
                <w:sz w:val="24"/>
                <w:szCs w:val="24"/>
              </w:rPr>
              <w:t xml:space="preserve"> □AAA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领域</w:t>
            </w:r>
            <w:r>
              <w:rPr>
                <w:rFonts w:ascii="Times New Roman" w:hAnsi="Times New Roman" w:cs="Times New Roman"/>
                <w:color w:val="000000" w:themeColor="text1"/>
                <w:kern w:val="0"/>
                <w:sz w:val="24"/>
                <w:szCs w:val="24"/>
              </w:rPr>
              <w:t>级）</w:t>
            </w:r>
          </w:p>
        </w:tc>
      </w:tr>
      <w:tr w:rsidR="00B23A9E" w14:paraId="1D56AE0E" w14:textId="77777777">
        <w:trPr>
          <w:trHeight w:val="390"/>
          <w:jc w:val="center"/>
        </w:trPr>
        <w:tc>
          <w:tcPr>
            <w:tcW w:w="590" w:type="dxa"/>
            <w:vMerge/>
            <w:tcBorders>
              <w:left w:val="single" w:sz="4" w:space="0" w:color="000000"/>
              <w:right w:val="single" w:sz="4" w:space="0" w:color="000000"/>
            </w:tcBorders>
            <w:vAlign w:val="center"/>
          </w:tcPr>
          <w:p w14:paraId="66A5F372" w14:textId="77777777" w:rsidR="00B23A9E" w:rsidRDefault="00B23A9E">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077954FA"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法人代表</w:t>
            </w:r>
          </w:p>
        </w:tc>
        <w:tc>
          <w:tcPr>
            <w:tcW w:w="2240" w:type="dxa"/>
            <w:tcBorders>
              <w:top w:val="single" w:sz="4" w:space="0" w:color="000000"/>
              <w:left w:val="single" w:sz="4" w:space="0" w:color="000000"/>
              <w:bottom w:val="single" w:sz="4" w:space="0" w:color="000000"/>
              <w:right w:val="single" w:sz="4" w:space="0" w:color="auto"/>
            </w:tcBorders>
            <w:vAlign w:val="center"/>
          </w:tcPr>
          <w:p w14:paraId="54BDB843" w14:textId="77777777" w:rsidR="00B23A9E" w:rsidRDefault="00B23A9E">
            <w:pPr>
              <w:rPr>
                <w:rFonts w:ascii="Times New Roman" w:hAnsi="Times New Roman" w:cs="Times New Roman"/>
                <w:kern w:val="0"/>
                <w:sz w:val="24"/>
                <w:szCs w:val="24"/>
              </w:rPr>
            </w:pPr>
          </w:p>
        </w:tc>
        <w:tc>
          <w:tcPr>
            <w:tcW w:w="2006" w:type="dxa"/>
            <w:tcBorders>
              <w:top w:val="single" w:sz="4" w:space="0" w:color="000000"/>
              <w:left w:val="single" w:sz="4" w:space="0" w:color="auto"/>
              <w:bottom w:val="single" w:sz="4" w:space="0" w:color="000000"/>
              <w:right w:val="single" w:sz="4" w:space="0" w:color="auto"/>
            </w:tcBorders>
            <w:vAlign w:val="center"/>
          </w:tcPr>
          <w:p w14:paraId="0D52BA16"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组织机构代码</w:t>
            </w:r>
            <w:r>
              <w:rPr>
                <w:rFonts w:ascii="Times New Roman" w:hAnsi="Times New Roman" w:cs="Times New Roman"/>
                <w:kern w:val="0"/>
                <w:sz w:val="24"/>
                <w:szCs w:val="24"/>
              </w:rPr>
              <w:t>/</w:t>
            </w:r>
            <w:r>
              <w:rPr>
                <w:rFonts w:ascii="Times New Roman" w:hAnsi="Times New Roman" w:cs="Times New Roman"/>
                <w:kern w:val="0"/>
                <w:sz w:val="24"/>
                <w:szCs w:val="24"/>
              </w:rPr>
              <w:t>统一社会信用代码</w:t>
            </w:r>
          </w:p>
        </w:tc>
        <w:tc>
          <w:tcPr>
            <w:tcW w:w="2706" w:type="dxa"/>
            <w:tcBorders>
              <w:top w:val="single" w:sz="4" w:space="0" w:color="000000"/>
              <w:left w:val="single" w:sz="4" w:space="0" w:color="auto"/>
              <w:bottom w:val="single" w:sz="4" w:space="0" w:color="000000"/>
              <w:right w:val="single" w:sz="4" w:space="0" w:color="000000"/>
            </w:tcBorders>
            <w:vAlign w:val="center"/>
          </w:tcPr>
          <w:p w14:paraId="39B98601" w14:textId="77777777" w:rsidR="00B23A9E" w:rsidRDefault="00B23A9E">
            <w:pPr>
              <w:rPr>
                <w:rFonts w:ascii="Times New Roman" w:hAnsi="Times New Roman" w:cs="Times New Roman"/>
                <w:kern w:val="0"/>
                <w:sz w:val="24"/>
                <w:szCs w:val="24"/>
              </w:rPr>
            </w:pPr>
          </w:p>
        </w:tc>
      </w:tr>
      <w:tr w:rsidR="00B23A9E" w14:paraId="4E3B9ECC" w14:textId="77777777">
        <w:trPr>
          <w:trHeight w:val="390"/>
          <w:jc w:val="center"/>
        </w:trPr>
        <w:tc>
          <w:tcPr>
            <w:tcW w:w="590" w:type="dxa"/>
            <w:vMerge/>
            <w:tcBorders>
              <w:left w:val="single" w:sz="4" w:space="0" w:color="000000"/>
              <w:right w:val="single" w:sz="4" w:space="0" w:color="000000"/>
            </w:tcBorders>
            <w:vAlign w:val="center"/>
          </w:tcPr>
          <w:p w14:paraId="216012D3" w14:textId="77777777" w:rsidR="00B23A9E" w:rsidRDefault="00B23A9E">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7DBEE3EB"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注册地址</w:t>
            </w:r>
          </w:p>
        </w:tc>
        <w:tc>
          <w:tcPr>
            <w:tcW w:w="2240" w:type="dxa"/>
            <w:tcBorders>
              <w:top w:val="single" w:sz="4" w:space="0" w:color="000000"/>
              <w:left w:val="single" w:sz="4" w:space="0" w:color="000000"/>
              <w:bottom w:val="single" w:sz="4" w:space="0" w:color="000000"/>
              <w:right w:val="single" w:sz="4" w:space="0" w:color="000000"/>
            </w:tcBorders>
            <w:vAlign w:val="center"/>
          </w:tcPr>
          <w:p w14:paraId="1F3AA236" w14:textId="77777777" w:rsidR="00B23A9E" w:rsidRDefault="00B23A9E">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276DC491"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单位性质</w:t>
            </w:r>
          </w:p>
        </w:tc>
        <w:tc>
          <w:tcPr>
            <w:tcW w:w="2706" w:type="dxa"/>
            <w:tcBorders>
              <w:top w:val="single" w:sz="4" w:space="0" w:color="000000"/>
              <w:left w:val="single" w:sz="4" w:space="0" w:color="000000"/>
              <w:bottom w:val="single" w:sz="4" w:space="0" w:color="000000"/>
              <w:right w:val="single" w:sz="4" w:space="0" w:color="000000"/>
            </w:tcBorders>
            <w:vAlign w:val="center"/>
          </w:tcPr>
          <w:p w14:paraId="391AA513"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国有</w:t>
            </w:r>
            <w:r>
              <w:rPr>
                <w:rFonts w:ascii="Times New Roman" w:hAnsi="Times New Roman" w:cs="Times New Roman"/>
                <w:kern w:val="0"/>
                <w:sz w:val="24"/>
                <w:szCs w:val="24"/>
              </w:rPr>
              <w:t xml:space="preserve"> □</w:t>
            </w:r>
            <w:r>
              <w:rPr>
                <w:rFonts w:ascii="Times New Roman" w:hAnsi="Times New Roman" w:cs="Times New Roman"/>
                <w:kern w:val="0"/>
                <w:sz w:val="24"/>
                <w:szCs w:val="24"/>
              </w:rPr>
              <w:t>民营</w:t>
            </w:r>
            <w:r>
              <w:rPr>
                <w:rFonts w:ascii="Times New Roman" w:hAnsi="Times New Roman" w:cs="Times New Roman"/>
                <w:kern w:val="0"/>
                <w:sz w:val="24"/>
                <w:szCs w:val="24"/>
              </w:rPr>
              <w:t xml:space="preserve"> □</w:t>
            </w:r>
            <w:r>
              <w:rPr>
                <w:rFonts w:ascii="Times New Roman" w:hAnsi="Times New Roman" w:cs="Times New Roman"/>
                <w:kern w:val="0"/>
                <w:sz w:val="24"/>
                <w:szCs w:val="24"/>
              </w:rPr>
              <w:t>三资</w:t>
            </w:r>
          </w:p>
        </w:tc>
      </w:tr>
      <w:tr w:rsidR="00B23A9E" w14:paraId="030FBB8E" w14:textId="77777777">
        <w:trPr>
          <w:trHeight w:val="390"/>
          <w:jc w:val="center"/>
        </w:trPr>
        <w:tc>
          <w:tcPr>
            <w:tcW w:w="590" w:type="dxa"/>
            <w:vMerge/>
            <w:tcBorders>
              <w:left w:val="single" w:sz="4" w:space="0" w:color="000000"/>
              <w:right w:val="single" w:sz="4" w:space="0" w:color="000000"/>
            </w:tcBorders>
            <w:vAlign w:val="center"/>
          </w:tcPr>
          <w:p w14:paraId="6047CA3B" w14:textId="77777777" w:rsidR="00B23A9E" w:rsidRDefault="00B23A9E">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3D261645"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联系地址</w:t>
            </w:r>
          </w:p>
        </w:tc>
        <w:tc>
          <w:tcPr>
            <w:tcW w:w="2240" w:type="dxa"/>
            <w:tcBorders>
              <w:top w:val="single" w:sz="4" w:space="0" w:color="000000"/>
              <w:left w:val="single" w:sz="4" w:space="0" w:color="000000"/>
              <w:bottom w:val="single" w:sz="4" w:space="0" w:color="000000"/>
              <w:right w:val="single" w:sz="4" w:space="0" w:color="000000"/>
            </w:tcBorders>
            <w:vAlign w:val="center"/>
          </w:tcPr>
          <w:p w14:paraId="793130ED" w14:textId="77777777" w:rsidR="00B23A9E" w:rsidRDefault="00B23A9E">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6F2EE875"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邮政编码</w:t>
            </w:r>
          </w:p>
        </w:tc>
        <w:tc>
          <w:tcPr>
            <w:tcW w:w="2706" w:type="dxa"/>
            <w:tcBorders>
              <w:top w:val="single" w:sz="4" w:space="0" w:color="000000"/>
              <w:left w:val="single" w:sz="4" w:space="0" w:color="000000"/>
              <w:bottom w:val="single" w:sz="4" w:space="0" w:color="000000"/>
              <w:right w:val="single" w:sz="4" w:space="0" w:color="000000"/>
            </w:tcBorders>
            <w:vAlign w:val="center"/>
          </w:tcPr>
          <w:p w14:paraId="7598D426" w14:textId="77777777" w:rsidR="00B23A9E" w:rsidRDefault="00B23A9E">
            <w:pPr>
              <w:rPr>
                <w:rFonts w:ascii="Times New Roman" w:hAnsi="Times New Roman" w:cs="Times New Roman"/>
                <w:kern w:val="0"/>
                <w:sz w:val="24"/>
                <w:szCs w:val="24"/>
              </w:rPr>
            </w:pPr>
          </w:p>
        </w:tc>
      </w:tr>
      <w:tr w:rsidR="00B23A9E" w14:paraId="34316B07" w14:textId="77777777">
        <w:trPr>
          <w:trHeight w:val="390"/>
          <w:jc w:val="center"/>
        </w:trPr>
        <w:tc>
          <w:tcPr>
            <w:tcW w:w="590" w:type="dxa"/>
            <w:vMerge/>
            <w:tcBorders>
              <w:left w:val="single" w:sz="4" w:space="0" w:color="000000"/>
              <w:right w:val="single" w:sz="4" w:space="0" w:color="000000"/>
            </w:tcBorders>
            <w:vAlign w:val="center"/>
          </w:tcPr>
          <w:p w14:paraId="0D9AF2E8" w14:textId="77777777" w:rsidR="00B23A9E" w:rsidRDefault="00B23A9E">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0C656A3B"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联系人</w:t>
            </w:r>
          </w:p>
        </w:tc>
        <w:tc>
          <w:tcPr>
            <w:tcW w:w="2240" w:type="dxa"/>
            <w:tcBorders>
              <w:top w:val="single" w:sz="4" w:space="0" w:color="auto"/>
              <w:left w:val="single" w:sz="4" w:space="0" w:color="000000"/>
              <w:bottom w:val="single" w:sz="4" w:space="0" w:color="000000"/>
              <w:right w:val="single" w:sz="4" w:space="0" w:color="000000"/>
            </w:tcBorders>
            <w:vAlign w:val="center"/>
          </w:tcPr>
          <w:p w14:paraId="29A9098A" w14:textId="77777777" w:rsidR="00B23A9E" w:rsidRDefault="00B23A9E">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54DFBE23"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电话及手机</w:t>
            </w:r>
          </w:p>
        </w:tc>
        <w:tc>
          <w:tcPr>
            <w:tcW w:w="2706" w:type="dxa"/>
            <w:tcBorders>
              <w:top w:val="single" w:sz="4" w:space="0" w:color="000000"/>
              <w:left w:val="single" w:sz="4" w:space="0" w:color="000000"/>
              <w:bottom w:val="single" w:sz="4" w:space="0" w:color="000000"/>
              <w:right w:val="single" w:sz="4" w:space="0" w:color="000000"/>
            </w:tcBorders>
            <w:vAlign w:val="center"/>
          </w:tcPr>
          <w:p w14:paraId="268E17BD" w14:textId="77777777" w:rsidR="00B23A9E" w:rsidRDefault="00B23A9E">
            <w:pPr>
              <w:rPr>
                <w:rFonts w:ascii="Times New Roman" w:hAnsi="Times New Roman" w:cs="Times New Roman"/>
                <w:kern w:val="0"/>
                <w:sz w:val="24"/>
                <w:szCs w:val="24"/>
              </w:rPr>
            </w:pPr>
          </w:p>
        </w:tc>
      </w:tr>
      <w:tr w:rsidR="00B23A9E" w14:paraId="3574090E" w14:textId="77777777">
        <w:trPr>
          <w:trHeight w:val="430"/>
          <w:jc w:val="center"/>
        </w:trPr>
        <w:tc>
          <w:tcPr>
            <w:tcW w:w="590" w:type="dxa"/>
            <w:vMerge/>
            <w:tcBorders>
              <w:left w:val="single" w:sz="4" w:space="0" w:color="000000"/>
              <w:right w:val="single" w:sz="4" w:space="0" w:color="000000"/>
            </w:tcBorders>
            <w:vAlign w:val="center"/>
          </w:tcPr>
          <w:p w14:paraId="66E3BC50" w14:textId="77777777" w:rsidR="00B23A9E" w:rsidRDefault="00B23A9E">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49BC41EC" w14:textId="77777777" w:rsidR="00B23A9E" w:rsidRDefault="00033CD9">
            <w:pPr>
              <w:rPr>
                <w:rFonts w:ascii="Times New Roman" w:hAnsi="Times New Roman" w:cs="Times New Roman"/>
                <w:kern w:val="0"/>
                <w:sz w:val="24"/>
                <w:szCs w:val="24"/>
              </w:rPr>
            </w:pPr>
            <w:r>
              <w:rPr>
                <w:rFonts w:ascii="Times New Roman" w:hAnsi="Times New Roman" w:cs="Times New Roman" w:hint="eastAsia"/>
                <w:kern w:val="0"/>
                <w:sz w:val="24"/>
                <w:szCs w:val="24"/>
              </w:rPr>
              <w:t>传真</w:t>
            </w:r>
          </w:p>
        </w:tc>
        <w:tc>
          <w:tcPr>
            <w:tcW w:w="2240" w:type="dxa"/>
            <w:tcBorders>
              <w:top w:val="single" w:sz="4" w:space="0" w:color="auto"/>
              <w:left w:val="single" w:sz="4" w:space="0" w:color="000000"/>
              <w:bottom w:val="single" w:sz="4" w:space="0" w:color="000000"/>
              <w:right w:val="single" w:sz="4" w:space="0" w:color="000000"/>
            </w:tcBorders>
            <w:vAlign w:val="center"/>
          </w:tcPr>
          <w:p w14:paraId="5639D40C" w14:textId="77777777" w:rsidR="00B23A9E" w:rsidRDefault="00B23A9E">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0388BDFC"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2706" w:type="dxa"/>
            <w:tcBorders>
              <w:top w:val="single" w:sz="4" w:space="0" w:color="000000"/>
              <w:left w:val="single" w:sz="4" w:space="0" w:color="000000"/>
              <w:bottom w:val="single" w:sz="4" w:space="0" w:color="000000"/>
              <w:right w:val="single" w:sz="4" w:space="0" w:color="000000"/>
            </w:tcBorders>
            <w:vAlign w:val="center"/>
          </w:tcPr>
          <w:p w14:paraId="2FED160F" w14:textId="77777777" w:rsidR="00B23A9E" w:rsidRDefault="00B23A9E">
            <w:pPr>
              <w:rPr>
                <w:rFonts w:ascii="Times New Roman" w:hAnsi="Times New Roman" w:cs="Times New Roman"/>
                <w:kern w:val="0"/>
                <w:sz w:val="24"/>
                <w:szCs w:val="24"/>
              </w:rPr>
            </w:pPr>
          </w:p>
        </w:tc>
      </w:tr>
      <w:tr w:rsidR="00B23A9E" w14:paraId="4BADA4E8" w14:textId="77777777">
        <w:trPr>
          <w:trHeight w:val="430"/>
          <w:jc w:val="center"/>
        </w:trPr>
        <w:tc>
          <w:tcPr>
            <w:tcW w:w="590" w:type="dxa"/>
            <w:vMerge/>
            <w:tcBorders>
              <w:left w:val="single" w:sz="4" w:space="0" w:color="000000"/>
              <w:right w:val="single" w:sz="4" w:space="0" w:color="000000"/>
            </w:tcBorders>
            <w:vAlign w:val="center"/>
          </w:tcPr>
          <w:p w14:paraId="3F8C1C20" w14:textId="77777777" w:rsidR="00B23A9E" w:rsidRDefault="00B23A9E">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7D1FE0BF"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截至上年末的主营业务收入（万元）</w:t>
            </w:r>
          </w:p>
        </w:tc>
        <w:tc>
          <w:tcPr>
            <w:tcW w:w="2240" w:type="dxa"/>
            <w:tcBorders>
              <w:top w:val="single" w:sz="4" w:space="0" w:color="auto"/>
              <w:left w:val="single" w:sz="4" w:space="0" w:color="000000"/>
              <w:bottom w:val="single" w:sz="4" w:space="0" w:color="000000"/>
              <w:right w:val="single" w:sz="4" w:space="0" w:color="000000"/>
            </w:tcBorders>
            <w:vAlign w:val="center"/>
          </w:tcPr>
          <w:p w14:paraId="4AFDF985" w14:textId="77777777" w:rsidR="00B23A9E" w:rsidRDefault="00B23A9E">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0C5A4028"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员工总数</w:t>
            </w:r>
          </w:p>
        </w:tc>
        <w:tc>
          <w:tcPr>
            <w:tcW w:w="2706" w:type="dxa"/>
            <w:tcBorders>
              <w:top w:val="single" w:sz="4" w:space="0" w:color="000000"/>
              <w:left w:val="single" w:sz="4" w:space="0" w:color="000000"/>
              <w:bottom w:val="single" w:sz="4" w:space="0" w:color="000000"/>
              <w:right w:val="single" w:sz="4" w:space="0" w:color="000000"/>
            </w:tcBorders>
            <w:vAlign w:val="center"/>
          </w:tcPr>
          <w:p w14:paraId="7D5BF407" w14:textId="77777777" w:rsidR="00B23A9E" w:rsidRDefault="00B23A9E">
            <w:pPr>
              <w:rPr>
                <w:rFonts w:ascii="Times New Roman" w:hAnsi="Times New Roman" w:cs="Times New Roman"/>
                <w:kern w:val="0"/>
                <w:sz w:val="24"/>
                <w:szCs w:val="24"/>
              </w:rPr>
            </w:pPr>
          </w:p>
        </w:tc>
      </w:tr>
      <w:tr w:rsidR="00B23A9E" w14:paraId="734A65FA" w14:textId="77777777">
        <w:trPr>
          <w:trHeight w:val="430"/>
          <w:jc w:val="center"/>
        </w:trPr>
        <w:tc>
          <w:tcPr>
            <w:tcW w:w="590" w:type="dxa"/>
            <w:vMerge/>
            <w:tcBorders>
              <w:left w:val="single" w:sz="4" w:space="0" w:color="000000"/>
              <w:right w:val="single" w:sz="4" w:space="0" w:color="000000"/>
            </w:tcBorders>
            <w:vAlign w:val="center"/>
          </w:tcPr>
          <w:p w14:paraId="5F9C3591" w14:textId="77777777" w:rsidR="00B23A9E" w:rsidRDefault="00B23A9E">
            <w:pPr>
              <w:widowControl/>
              <w:ind w:firstLine="480"/>
              <w:rPr>
                <w:rFonts w:ascii="Times New Roman" w:hAnsi="Times New Roman" w:cs="Times New Roman"/>
                <w:sz w:val="24"/>
                <w:szCs w:val="24"/>
              </w:rPr>
            </w:pP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14:paraId="06BFDAFD" w14:textId="77777777" w:rsidR="00B23A9E" w:rsidRDefault="00033CD9">
            <w:pPr>
              <w:rPr>
                <w:rFonts w:ascii="Times New Roman" w:hAnsi="Times New Roman" w:cs="Times New Roman"/>
                <w:kern w:val="0"/>
                <w:sz w:val="24"/>
                <w:szCs w:val="24"/>
              </w:rPr>
            </w:pPr>
            <w:r>
              <w:rPr>
                <w:rFonts w:ascii="Times New Roman" w:hAnsi="Times New Roman" w:cs="Times New Roman" w:hint="eastAsia"/>
                <w:kern w:val="0"/>
                <w:sz w:val="24"/>
                <w:szCs w:val="24"/>
              </w:rPr>
              <w:t>人均产值（万元）</w:t>
            </w:r>
          </w:p>
          <w:p w14:paraId="0940D130" w14:textId="77777777" w:rsidR="00B23A9E" w:rsidRDefault="00033CD9">
            <w:pPr>
              <w:rPr>
                <w:rFonts w:ascii="Times New Roman" w:hAnsi="Times New Roman" w:cs="Times New Roman"/>
                <w:kern w:val="0"/>
                <w:sz w:val="24"/>
                <w:szCs w:val="24"/>
              </w:rPr>
            </w:pPr>
            <w:r>
              <w:rPr>
                <w:rFonts w:ascii="Times New Roman" w:hAnsi="Times New Roman" w:cs="Times New Roman" w:hint="eastAsia"/>
                <w:kern w:val="0"/>
                <w:szCs w:val="21"/>
              </w:rPr>
              <w:t>计算公式：主营业务收入</w:t>
            </w:r>
            <w:r>
              <w:rPr>
                <w:rFonts w:ascii="Times New Roman" w:hAnsi="Times New Roman" w:cs="Times New Roman" w:hint="eastAsia"/>
                <w:kern w:val="0"/>
                <w:szCs w:val="21"/>
              </w:rPr>
              <w:t>/</w:t>
            </w:r>
            <w:r>
              <w:rPr>
                <w:rFonts w:ascii="Times New Roman" w:hAnsi="Times New Roman" w:cs="Times New Roman" w:hint="eastAsia"/>
                <w:kern w:val="0"/>
                <w:szCs w:val="21"/>
              </w:rPr>
              <w:t>员工总数</w:t>
            </w:r>
          </w:p>
        </w:tc>
        <w:tc>
          <w:tcPr>
            <w:tcW w:w="4712" w:type="dxa"/>
            <w:gridSpan w:val="2"/>
            <w:tcBorders>
              <w:top w:val="single" w:sz="4" w:space="0" w:color="000000"/>
              <w:left w:val="single" w:sz="4" w:space="0" w:color="000000"/>
              <w:bottom w:val="single" w:sz="4" w:space="0" w:color="000000"/>
              <w:right w:val="single" w:sz="4" w:space="0" w:color="000000"/>
            </w:tcBorders>
            <w:vAlign w:val="center"/>
          </w:tcPr>
          <w:p w14:paraId="16A5D789" w14:textId="77777777" w:rsidR="00B23A9E" w:rsidRDefault="00B23A9E">
            <w:pPr>
              <w:rPr>
                <w:rFonts w:ascii="Times New Roman" w:hAnsi="Times New Roman" w:cs="Times New Roman"/>
                <w:kern w:val="0"/>
                <w:sz w:val="24"/>
                <w:szCs w:val="24"/>
              </w:rPr>
            </w:pPr>
          </w:p>
        </w:tc>
      </w:tr>
      <w:tr w:rsidR="00B23A9E" w14:paraId="09028B6E" w14:textId="77777777">
        <w:trPr>
          <w:trHeight w:val="2037"/>
          <w:jc w:val="center"/>
        </w:trPr>
        <w:tc>
          <w:tcPr>
            <w:tcW w:w="590" w:type="dxa"/>
            <w:vMerge/>
            <w:tcBorders>
              <w:left w:val="single" w:sz="4" w:space="0" w:color="000000"/>
              <w:right w:val="single" w:sz="4" w:space="0" w:color="000000"/>
            </w:tcBorders>
            <w:vAlign w:val="center"/>
          </w:tcPr>
          <w:p w14:paraId="08372567" w14:textId="77777777" w:rsidR="00B23A9E" w:rsidRDefault="00B23A9E">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46A2A461"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所属行业</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6888ED69" w14:textId="77777777" w:rsidR="00B23A9E" w:rsidRDefault="00033CD9">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钢铁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有色</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黄金</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稀土</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石化</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化工</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建材</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民爆</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机械</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汽车</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航空航天</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船舶</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机车车辆</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轻工</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家电</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纺织</w:t>
            </w:r>
            <w:r>
              <w:rPr>
                <w:rFonts w:ascii="Times New Roman" w:hAnsi="Times New Roman" w:cs="Times New Roman"/>
                <w:color w:val="000000"/>
                <w:kern w:val="0"/>
                <w:sz w:val="24"/>
                <w:szCs w:val="24"/>
                <w:lang w:bidi="ar"/>
              </w:rPr>
              <w:t xml:space="preserve"> </w:t>
            </w:r>
          </w:p>
          <w:p w14:paraId="6808BC9E" w14:textId="77777777" w:rsidR="00B23A9E" w:rsidRDefault="00033CD9">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食品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医药</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烟草</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电力</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采掘</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电子信息</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软件</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通信</w:t>
            </w:r>
            <w:r>
              <w:rPr>
                <w:rFonts w:ascii="Times New Roman" w:hAnsi="Times New Roman" w:cs="Times New Roman"/>
                <w:color w:val="000000"/>
                <w:kern w:val="0"/>
                <w:sz w:val="24"/>
                <w:szCs w:val="24"/>
                <w:lang w:bidi="ar"/>
              </w:rPr>
              <w:t xml:space="preserve"> </w:t>
            </w:r>
          </w:p>
          <w:p w14:paraId="3238F3AF" w14:textId="77777777" w:rsidR="00B23A9E" w:rsidRDefault="00033CD9">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物流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商贸</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建筑</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种养殖</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农副产品加工</w:t>
            </w:r>
          </w:p>
          <w:p w14:paraId="4DE944D5"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其他行业</w:t>
            </w:r>
            <w:r>
              <w:rPr>
                <w:rFonts w:ascii="Times New Roman" w:hAnsi="Times New Roman" w:cs="Times New Roman"/>
                <w:color w:val="000000"/>
                <w:kern w:val="0"/>
                <w:sz w:val="24"/>
                <w:szCs w:val="24"/>
                <w:u w:val="single"/>
                <w:lang w:bidi="ar"/>
              </w:rPr>
              <w:t xml:space="preserve">                  </w:t>
            </w:r>
          </w:p>
        </w:tc>
      </w:tr>
      <w:tr w:rsidR="00B23A9E" w14:paraId="31B9DB85" w14:textId="77777777">
        <w:trPr>
          <w:trHeight w:val="1705"/>
          <w:jc w:val="center"/>
        </w:trPr>
        <w:tc>
          <w:tcPr>
            <w:tcW w:w="590" w:type="dxa"/>
            <w:vMerge/>
            <w:tcBorders>
              <w:left w:val="single" w:sz="4" w:space="0" w:color="000000"/>
              <w:right w:val="single" w:sz="4" w:space="0" w:color="000000"/>
            </w:tcBorders>
            <w:vAlign w:val="center"/>
          </w:tcPr>
          <w:p w14:paraId="41ABAB97" w14:textId="77777777" w:rsidR="00B23A9E" w:rsidRDefault="00B23A9E">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71E29545"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管理体系认证情况（提供证明材料）</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1C857AF8"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质量管理体系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环境管理体系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能源管理体系</w:t>
            </w:r>
            <w:r>
              <w:rPr>
                <w:rFonts w:ascii="Times New Roman" w:hAnsi="Times New Roman" w:cs="Times New Roman"/>
                <w:kern w:val="0"/>
                <w:sz w:val="24"/>
                <w:szCs w:val="24"/>
              </w:rPr>
              <w:t xml:space="preserve"> </w:t>
            </w:r>
          </w:p>
          <w:p w14:paraId="47CB3C28"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职业健康安全管理体系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信息安全管理体系</w:t>
            </w:r>
          </w:p>
          <w:p w14:paraId="5ACFAFFC"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信息技术服务管理体系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两化融合管理体系</w:t>
            </w:r>
          </w:p>
          <w:p w14:paraId="6C9F2E23" w14:textId="77777777" w:rsidR="00B23A9E" w:rsidRDefault="00033CD9">
            <w:pPr>
              <w:rPr>
                <w:rFonts w:ascii="Times New Roman" w:hAnsi="Times New Roman" w:cs="Times New Roman"/>
                <w:kern w:val="0"/>
                <w:sz w:val="24"/>
                <w:szCs w:val="24"/>
                <w:u w:val="single"/>
              </w:rPr>
            </w:pPr>
            <w:r>
              <w:rPr>
                <w:rFonts w:ascii="Times New Roman" w:hAnsi="Times New Roman" w:cs="Times New Roman"/>
                <w:kern w:val="0"/>
                <w:sz w:val="24"/>
                <w:szCs w:val="24"/>
              </w:rPr>
              <w:t>□</w:t>
            </w:r>
            <w:r>
              <w:rPr>
                <w:rFonts w:ascii="Times New Roman" w:hAnsi="Times New Roman" w:cs="Times New Roman"/>
                <w:kern w:val="0"/>
                <w:sz w:val="24"/>
                <w:szCs w:val="24"/>
              </w:rPr>
              <w:t>其它</w:t>
            </w:r>
            <w:r>
              <w:rPr>
                <w:rFonts w:ascii="Times New Roman" w:hAnsi="Times New Roman" w:cs="Times New Roman"/>
                <w:kern w:val="0"/>
                <w:sz w:val="24"/>
                <w:szCs w:val="24"/>
                <w:u w:val="single"/>
              </w:rPr>
              <w:t xml:space="preserve">        </w:t>
            </w:r>
          </w:p>
        </w:tc>
      </w:tr>
      <w:tr w:rsidR="00B23A9E" w14:paraId="11DDD8BA" w14:textId="77777777">
        <w:trPr>
          <w:trHeight w:val="1874"/>
          <w:jc w:val="center"/>
        </w:trPr>
        <w:tc>
          <w:tcPr>
            <w:tcW w:w="590" w:type="dxa"/>
            <w:vMerge/>
            <w:tcBorders>
              <w:left w:val="single" w:sz="4" w:space="0" w:color="000000"/>
              <w:right w:val="single" w:sz="4" w:space="0" w:color="000000"/>
            </w:tcBorders>
            <w:vAlign w:val="center"/>
          </w:tcPr>
          <w:p w14:paraId="422738E2" w14:textId="77777777" w:rsidR="00B23A9E" w:rsidRDefault="00B23A9E">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75BE1F73"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企业两化融合水平</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19C96774" w14:textId="77777777" w:rsidR="00B23A9E" w:rsidRDefault="00033CD9">
            <w:pPr>
              <w:spacing w:line="288" w:lineRule="auto"/>
              <w:rPr>
                <w:rFonts w:ascii="Times New Roman" w:hAnsi="Times New Roman" w:cs="Times New Roman"/>
                <w:kern w:val="0"/>
                <w:sz w:val="24"/>
                <w:szCs w:val="24"/>
              </w:rPr>
            </w:pPr>
            <w:r>
              <w:rPr>
                <w:rFonts w:ascii="Times New Roman" w:hAnsi="Times New Roman" w:cs="Times New Roman"/>
                <w:kern w:val="0"/>
                <w:sz w:val="24"/>
                <w:szCs w:val="24"/>
              </w:rPr>
              <w:t>请在</w:t>
            </w:r>
            <w:r>
              <w:rPr>
                <w:rFonts w:ascii="Times New Roman" w:hAnsi="Times New Roman" w:cs="Times New Roman" w:hint="eastAsia"/>
                <w:kern w:val="0"/>
                <w:sz w:val="24"/>
                <w:szCs w:val="24"/>
              </w:rPr>
              <w:t>两化融合评估平台江苏省分平台（</w:t>
            </w:r>
            <w:r>
              <w:rPr>
                <w:rFonts w:ascii="Times New Roman" w:hAnsi="Times New Roman" w:cs="Times New Roman"/>
                <w:kern w:val="0"/>
                <w:sz w:val="24"/>
                <w:szCs w:val="24"/>
              </w:rPr>
              <w:t>jspg.cspiii.com</w:t>
            </w:r>
            <w:r>
              <w:rPr>
                <w:rFonts w:ascii="Times New Roman" w:hAnsi="Times New Roman" w:cs="Times New Roman" w:hint="eastAsia"/>
                <w:kern w:val="0"/>
                <w:sz w:val="24"/>
                <w:szCs w:val="24"/>
              </w:rPr>
              <w:t>）</w:t>
            </w:r>
            <w:r>
              <w:rPr>
                <w:rFonts w:ascii="Times New Roman" w:hAnsi="Times New Roman" w:cs="Times New Roman"/>
                <w:kern w:val="0"/>
                <w:sz w:val="24"/>
                <w:szCs w:val="24"/>
              </w:rPr>
              <w:t>进行</w:t>
            </w:r>
            <w:r>
              <w:rPr>
                <w:rFonts w:ascii="Times New Roman" w:hAnsi="Times New Roman" w:cs="Times New Roman" w:hint="eastAsia"/>
                <w:kern w:val="0"/>
                <w:sz w:val="24"/>
                <w:szCs w:val="24"/>
              </w:rPr>
              <w:t>自</w:t>
            </w:r>
            <w:r>
              <w:rPr>
                <w:rFonts w:ascii="Times New Roman" w:hAnsi="Times New Roman" w:cs="Times New Roman"/>
                <w:kern w:val="0"/>
                <w:sz w:val="24"/>
                <w:szCs w:val="24"/>
              </w:rPr>
              <w:t>评估，并填写评估结果：</w:t>
            </w:r>
          </w:p>
          <w:p w14:paraId="5E929D8A" w14:textId="77777777" w:rsidR="00B23A9E" w:rsidRDefault="00033CD9">
            <w:pPr>
              <w:spacing w:line="288" w:lineRule="auto"/>
              <w:rPr>
                <w:rFonts w:ascii="Times New Roman" w:hAnsi="Times New Roman" w:cs="Times New Roman"/>
                <w:kern w:val="0"/>
                <w:sz w:val="24"/>
                <w:szCs w:val="24"/>
                <w:u w:val="single"/>
              </w:rPr>
            </w:pPr>
            <w:r>
              <w:rPr>
                <w:rFonts w:ascii="Times New Roman" w:hAnsi="Times New Roman" w:cs="Times New Roman"/>
                <w:kern w:val="0"/>
                <w:sz w:val="24"/>
                <w:szCs w:val="24"/>
              </w:rPr>
              <w:t>评估时间：</w:t>
            </w:r>
            <w:r>
              <w:rPr>
                <w:rFonts w:ascii="Times New Roman" w:hAnsi="Times New Roman" w:cs="Times New Roman"/>
                <w:kern w:val="0"/>
                <w:sz w:val="24"/>
                <w:szCs w:val="24"/>
                <w:u w:val="single"/>
              </w:rPr>
              <w:t xml:space="preserve">              </w:t>
            </w:r>
          </w:p>
          <w:p w14:paraId="39B28D27" w14:textId="77777777" w:rsidR="00B23A9E" w:rsidRDefault="00033CD9">
            <w:pPr>
              <w:spacing w:line="288" w:lineRule="auto"/>
              <w:rPr>
                <w:rFonts w:ascii="Times New Roman" w:hAnsi="Times New Roman" w:cs="Times New Roman"/>
                <w:kern w:val="0"/>
                <w:sz w:val="24"/>
                <w:szCs w:val="24"/>
              </w:rPr>
            </w:pPr>
            <w:r>
              <w:rPr>
                <w:rFonts w:ascii="Times New Roman" w:hAnsi="Times New Roman" w:cs="Times New Roman"/>
                <w:kern w:val="0"/>
                <w:sz w:val="24"/>
                <w:szCs w:val="24"/>
              </w:rPr>
              <w:t>评估总分：</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发展阶段：</w:t>
            </w:r>
            <w:r>
              <w:rPr>
                <w:rFonts w:ascii="Times New Roman" w:hAnsi="Times New Roman" w:cs="Times New Roman"/>
                <w:kern w:val="0"/>
                <w:sz w:val="24"/>
                <w:szCs w:val="24"/>
                <w:u w:val="single"/>
              </w:rPr>
              <w:t xml:space="preserve">                </w:t>
            </w:r>
          </w:p>
        </w:tc>
      </w:tr>
      <w:tr w:rsidR="00B23A9E" w14:paraId="70FABF28" w14:textId="77777777">
        <w:trPr>
          <w:trHeight w:val="2780"/>
          <w:jc w:val="center"/>
        </w:trPr>
        <w:tc>
          <w:tcPr>
            <w:tcW w:w="590" w:type="dxa"/>
            <w:vMerge/>
            <w:tcBorders>
              <w:left w:val="single" w:sz="4" w:space="0" w:color="000000"/>
              <w:right w:val="single" w:sz="4" w:space="0" w:color="000000"/>
            </w:tcBorders>
            <w:vAlign w:val="center"/>
          </w:tcPr>
          <w:p w14:paraId="06D01CF5" w14:textId="77777777" w:rsidR="00B23A9E" w:rsidRDefault="00B23A9E">
            <w:pPr>
              <w:widowControl/>
              <w:rPr>
                <w:rFonts w:ascii="Times New Roman" w:hAnsi="Times New Roman" w:cs="Times New Roman"/>
                <w:sz w:val="24"/>
                <w:szCs w:val="24"/>
              </w:rPr>
            </w:pPr>
          </w:p>
        </w:tc>
        <w:tc>
          <w:tcPr>
            <w:tcW w:w="1760" w:type="dxa"/>
            <w:tcBorders>
              <w:top w:val="single" w:sz="4" w:space="0" w:color="000000"/>
              <w:left w:val="single" w:sz="4" w:space="0" w:color="000000"/>
              <w:right w:val="single" w:sz="4" w:space="0" w:color="000000"/>
            </w:tcBorders>
            <w:vAlign w:val="center"/>
          </w:tcPr>
          <w:p w14:paraId="78F39E1F"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相关荣誉（提供证明材料）</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14:paraId="3505F12A"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国家级工业互联网标杆示范企业</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4001B34C"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省级工业互联网标杆示范企业</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1C4838B0"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国家或省级融合创新试点企业</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19B375C2"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国家级质量奖</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14B94156"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省部级质量奖</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14:paraId="220C3A04"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其他（省级以上其他荣誉、自填）</w:t>
            </w:r>
          </w:p>
          <w:p w14:paraId="4A1A60A7"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__________________________________</w:t>
            </w:r>
          </w:p>
        </w:tc>
      </w:tr>
      <w:tr w:rsidR="00B23A9E" w14:paraId="38BA2A6C" w14:textId="77777777">
        <w:trPr>
          <w:jc w:val="center"/>
        </w:trPr>
        <w:tc>
          <w:tcPr>
            <w:tcW w:w="590" w:type="dxa"/>
            <w:tcBorders>
              <w:left w:val="single" w:sz="4" w:space="0" w:color="000000"/>
              <w:bottom w:val="single" w:sz="4" w:space="0" w:color="000000"/>
              <w:right w:val="single" w:sz="4" w:space="0" w:color="000000"/>
            </w:tcBorders>
            <w:vAlign w:val="center"/>
          </w:tcPr>
          <w:p w14:paraId="5E844F3A" w14:textId="77777777" w:rsidR="00B23A9E" w:rsidRDefault="00033CD9">
            <w:pPr>
              <w:widowControl/>
              <w:rPr>
                <w:rFonts w:ascii="Times New Roman" w:hAnsi="Times New Roman" w:cs="Times New Roman"/>
                <w:sz w:val="24"/>
                <w:szCs w:val="24"/>
              </w:rPr>
            </w:pPr>
            <w:r>
              <w:rPr>
                <w:rFonts w:ascii="Times New Roman" w:hAnsi="Times New Roman" w:cs="Times New Roman"/>
                <w:sz w:val="24"/>
                <w:szCs w:val="24"/>
              </w:rPr>
              <w:lastRenderedPageBreak/>
              <w:t>企业</w:t>
            </w:r>
          </w:p>
          <w:p w14:paraId="14E03AEA" w14:textId="77777777" w:rsidR="00B23A9E" w:rsidRDefault="00033CD9">
            <w:pPr>
              <w:widowControl/>
              <w:rPr>
                <w:rFonts w:ascii="Times New Roman" w:hAnsi="Times New Roman" w:cs="Times New Roman"/>
                <w:sz w:val="24"/>
                <w:szCs w:val="24"/>
              </w:rPr>
            </w:pPr>
            <w:r>
              <w:rPr>
                <w:rFonts w:ascii="Times New Roman" w:hAnsi="Times New Roman" w:cs="Times New Roman"/>
                <w:sz w:val="24"/>
                <w:szCs w:val="24"/>
              </w:rPr>
              <w:t>两化融合基本情况</w:t>
            </w:r>
          </w:p>
        </w:tc>
        <w:tc>
          <w:tcPr>
            <w:tcW w:w="8712" w:type="dxa"/>
            <w:gridSpan w:val="4"/>
            <w:tcBorders>
              <w:left w:val="single" w:sz="4" w:space="0" w:color="000000"/>
              <w:bottom w:val="single" w:sz="4" w:space="0" w:color="000000"/>
              <w:right w:val="single" w:sz="4" w:space="0" w:color="000000"/>
            </w:tcBorders>
          </w:tcPr>
          <w:p w14:paraId="7940EA7C" w14:textId="77777777" w:rsidR="00B23A9E" w:rsidRDefault="00033CD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hint="eastAsia"/>
                <w:sz w:val="24"/>
                <w:szCs w:val="24"/>
              </w:rPr>
              <w:t>企业</w:t>
            </w:r>
            <w:r>
              <w:rPr>
                <w:rFonts w:ascii="Times New Roman" w:hAnsi="Times New Roman" w:cs="Times New Roman"/>
                <w:sz w:val="24"/>
                <w:szCs w:val="24"/>
              </w:rPr>
              <w:t>信息化部门的设置情况最符合以下哪种描述？（单选）</w:t>
            </w:r>
          </w:p>
          <w:p w14:paraId="4A70A230" w14:textId="77777777" w:rsidR="00B23A9E" w:rsidRDefault="00033CD9">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无信息化专职管理部门</w:t>
            </w:r>
            <w:r>
              <w:rPr>
                <w:rFonts w:ascii="Times New Roman" w:hAnsi="Times New Roman" w:cs="Times New Roman"/>
                <w:spacing w:val="-2"/>
                <w:sz w:val="24"/>
                <w:szCs w:val="24"/>
              </w:rPr>
              <w:t xml:space="preserve"> </w:t>
            </w:r>
          </w:p>
          <w:p w14:paraId="5E0AF11D" w14:textId="77777777" w:rsidR="00B23A9E" w:rsidRDefault="00033CD9">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信息化专职管理部门下辖于其他部门</w:t>
            </w:r>
            <w:r>
              <w:rPr>
                <w:rFonts w:ascii="Times New Roman" w:hAnsi="Times New Roman" w:cs="Times New Roman"/>
                <w:spacing w:val="-2"/>
                <w:sz w:val="24"/>
                <w:szCs w:val="24"/>
              </w:rPr>
              <w:t xml:space="preserve"> </w:t>
            </w:r>
          </w:p>
          <w:p w14:paraId="64D0D208" w14:textId="77777777" w:rsidR="00B23A9E" w:rsidRDefault="00033CD9">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设立专职一级信息化管理部门</w:t>
            </w:r>
            <w:r>
              <w:rPr>
                <w:rFonts w:ascii="Times New Roman" w:hAnsi="Times New Roman" w:cs="Times New Roman"/>
                <w:spacing w:val="-2"/>
                <w:sz w:val="24"/>
                <w:szCs w:val="24"/>
              </w:rPr>
              <w:t xml:space="preserve"> </w:t>
            </w:r>
          </w:p>
          <w:p w14:paraId="3A165758" w14:textId="77777777" w:rsidR="00B23A9E" w:rsidRDefault="00033CD9">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设立了集信息化、管理变革、业务流程优化等职能为一体的一级部门建制（比如设立流程信息化部）</w:t>
            </w:r>
            <w:r>
              <w:rPr>
                <w:rFonts w:ascii="Times New Roman" w:hAnsi="Times New Roman" w:cs="Times New Roman"/>
                <w:spacing w:val="-2"/>
                <w:sz w:val="24"/>
                <w:szCs w:val="24"/>
              </w:rPr>
              <w:t xml:space="preserve"> </w:t>
            </w:r>
          </w:p>
          <w:p w14:paraId="0621AE07" w14:textId="77777777" w:rsidR="00B23A9E" w:rsidRDefault="00B23A9E">
            <w:pPr>
              <w:rPr>
                <w:rFonts w:ascii="Times New Roman" w:hAnsi="Times New Roman" w:cs="Times New Roman"/>
                <w:spacing w:val="-2"/>
                <w:sz w:val="24"/>
                <w:szCs w:val="24"/>
              </w:rPr>
            </w:pPr>
          </w:p>
          <w:p w14:paraId="551DFAF7" w14:textId="77777777" w:rsidR="00B23A9E" w:rsidRDefault="00033CD9">
            <w:pPr>
              <w:widowContro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、数据自动采集程度最符合以下哪种描述（单选）</w:t>
            </w:r>
          </w:p>
          <w:p w14:paraId="7A31A6F3"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hint="eastAsia"/>
                <w:sz w:val="24"/>
                <w:szCs w:val="24"/>
              </w:rPr>
              <w:t>未实现数据的</w:t>
            </w:r>
            <w:r>
              <w:rPr>
                <w:rFonts w:ascii="Times New Roman" w:hAnsi="Times New Roman" w:cs="Times New Roman"/>
                <w:sz w:val="24"/>
                <w:szCs w:val="24"/>
              </w:rPr>
              <w:t>自动采集；</w:t>
            </w:r>
          </w:p>
          <w:p w14:paraId="5DDEB495"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实现某一职能或某一业务环节所对应职能范围内核心数据的自动采集；</w:t>
            </w:r>
          </w:p>
          <w:p w14:paraId="43C29F28"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在相关</w:t>
            </w:r>
            <w:r>
              <w:rPr>
                <w:rFonts w:ascii="Times New Roman" w:hAnsi="Times New Roman" w:cs="Times New Roman" w:hint="eastAsia"/>
                <w:spacing w:val="-2"/>
                <w:sz w:val="24"/>
                <w:szCs w:val="24"/>
              </w:rPr>
              <w:t>场景</w:t>
            </w:r>
            <w:r>
              <w:rPr>
                <w:rFonts w:ascii="Times New Roman" w:hAnsi="Times New Roman" w:cs="Times New Roman"/>
                <w:spacing w:val="-2"/>
                <w:sz w:val="24"/>
                <w:szCs w:val="24"/>
              </w:rPr>
              <w:t>范围内，自动采集组织运行各环节的主要数据；</w:t>
            </w:r>
          </w:p>
          <w:p w14:paraId="1C609202"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z w:val="24"/>
                <w:szCs w:val="24"/>
              </w:rPr>
              <w:t>在线自动获取</w:t>
            </w:r>
            <w:proofErr w:type="gramStart"/>
            <w:r>
              <w:rPr>
                <w:rFonts w:ascii="Times New Roman" w:hAnsi="Times New Roman" w:cs="Times New Roman"/>
                <w:sz w:val="24"/>
                <w:szCs w:val="24"/>
              </w:rPr>
              <w:t>全业务</w:t>
            </w:r>
            <w:proofErr w:type="gramEnd"/>
            <w:r>
              <w:rPr>
                <w:rFonts w:ascii="Times New Roman" w:hAnsi="Times New Roman" w:cs="Times New Roman"/>
                <w:sz w:val="24"/>
                <w:szCs w:val="24"/>
              </w:rPr>
              <w:t>领域、全生命周期数据；</w:t>
            </w:r>
          </w:p>
          <w:p w14:paraId="3FCE0D5A"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5EE2F921" w14:textId="77777777" w:rsidR="00B23A9E" w:rsidRDefault="00B23A9E">
            <w:pPr>
              <w:rPr>
                <w:rFonts w:ascii="Times New Roman" w:hAnsi="Times New Roman" w:cs="Times New Roman"/>
                <w:kern w:val="0"/>
                <w:sz w:val="24"/>
                <w:szCs w:val="24"/>
              </w:rPr>
            </w:pPr>
          </w:p>
          <w:p w14:paraId="447C531C"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kern w:val="0"/>
                <w:sz w:val="24"/>
                <w:szCs w:val="24"/>
              </w:rPr>
              <w:t>、</w:t>
            </w:r>
            <w:r>
              <w:rPr>
                <w:rFonts w:ascii="Times New Roman" w:hAnsi="Times New Roman" w:cs="Times New Roman"/>
                <w:spacing w:val="-2"/>
                <w:sz w:val="24"/>
                <w:szCs w:val="24"/>
              </w:rPr>
              <w:t>数据应用</w:t>
            </w:r>
            <w:r>
              <w:rPr>
                <w:rFonts w:ascii="Times New Roman" w:hAnsi="Times New Roman" w:cs="Times New Roman"/>
                <w:sz w:val="24"/>
                <w:szCs w:val="24"/>
              </w:rPr>
              <w:t>最符合以下哪种描述（单选）</w:t>
            </w:r>
          </w:p>
          <w:p w14:paraId="708D3721" w14:textId="77777777" w:rsidR="00B23A9E" w:rsidRDefault="00033CD9">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hint="eastAsia"/>
                <w:kern w:val="0"/>
                <w:sz w:val="24"/>
                <w:szCs w:val="24"/>
              </w:rPr>
              <w:t>未实现任何</w:t>
            </w:r>
            <w:r>
              <w:rPr>
                <w:rFonts w:ascii="Times New Roman" w:hAnsi="Times New Roman" w:cs="Times New Roman"/>
                <w:kern w:val="0"/>
                <w:sz w:val="24"/>
                <w:szCs w:val="24"/>
              </w:rPr>
              <w:t>数据应用</w:t>
            </w:r>
            <w:r>
              <w:rPr>
                <w:rFonts w:ascii="Times New Roman" w:hAnsi="Times New Roman" w:cs="Times New Roman"/>
                <w:spacing w:val="-2"/>
                <w:sz w:val="24"/>
                <w:szCs w:val="24"/>
              </w:rPr>
              <w:t>；</w:t>
            </w:r>
          </w:p>
          <w:p w14:paraId="7488E4A5" w14:textId="77777777" w:rsidR="00B23A9E" w:rsidRDefault="00033CD9">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数据应用</w:t>
            </w:r>
            <w:r>
              <w:rPr>
                <w:rFonts w:ascii="Times New Roman" w:hAnsi="Times New Roman" w:cs="Times New Roman"/>
                <w:spacing w:val="-2"/>
                <w:sz w:val="24"/>
                <w:szCs w:val="24"/>
              </w:rPr>
              <w:t>支持优化主营业务单一职能范围内的生产经营活动；</w:t>
            </w:r>
          </w:p>
          <w:p w14:paraId="42B8914A" w14:textId="77777777" w:rsidR="00B23A9E" w:rsidRDefault="00033CD9">
            <w:pPr>
              <w:pStyle w:val="a3"/>
              <w:kinsoku w:val="0"/>
              <w:overflowPunct w:val="0"/>
              <w:spacing w:before="22" w:line="256" w:lineRule="auto"/>
              <w:ind w:left="0" w:right="23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构建主要产品、设备、工艺、业务等的</w:t>
            </w:r>
            <w:proofErr w:type="gramStart"/>
            <w:r>
              <w:rPr>
                <w:rFonts w:ascii="Times New Roman" w:eastAsiaTheme="minorEastAsia" w:hAnsi="Times New Roman" w:cs="Times New Roman"/>
                <w:sz w:val="24"/>
                <w:szCs w:val="24"/>
              </w:rPr>
              <w:t>场景</w:t>
            </w:r>
            <w:r>
              <w:rPr>
                <w:rFonts w:ascii="Times New Roman" w:eastAsiaTheme="minorEastAsia" w:hAnsi="Times New Roman" w:cs="Times New Roman" w:hint="default"/>
                <w:sz w:val="24"/>
                <w:szCs w:val="24"/>
              </w:rPr>
              <w:t>级</w:t>
            </w:r>
            <w:proofErr w:type="gramEnd"/>
            <w:r>
              <w:rPr>
                <w:rFonts w:ascii="Times New Roman" w:eastAsiaTheme="minorEastAsia" w:hAnsi="Times New Roman" w:cs="Times New Roman" w:hint="default"/>
                <w:sz w:val="24"/>
                <w:szCs w:val="24"/>
              </w:rPr>
              <w:t>数据模型，支持优化</w:t>
            </w:r>
            <w:proofErr w:type="gramStart"/>
            <w:r>
              <w:rPr>
                <w:rFonts w:ascii="Times New Roman" w:eastAsiaTheme="minorEastAsia" w:hAnsi="Times New Roman" w:cs="Times New Roman"/>
                <w:sz w:val="24"/>
                <w:szCs w:val="24"/>
              </w:rPr>
              <w:t>场景</w:t>
            </w:r>
            <w:r>
              <w:rPr>
                <w:rFonts w:ascii="Times New Roman" w:eastAsiaTheme="minorEastAsia" w:hAnsi="Times New Roman" w:cs="Times New Roman" w:hint="default"/>
                <w:sz w:val="24"/>
                <w:szCs w:val="24"/>
              </w:rPr>
              <w:t>级</w:t>
            </w:r>
            <w:proofErr w:type="gramEnd"/>
            <w:r>
              <w:rPr>
                <w:rFonts w:ascii="Times New Roman" w:eastAsiaTheme="minorEastAsia" w:hAnsi="Times New Roman" w:cs="Times New Roman" w:hint="default"/>
                <w:sz w:val="24"/>
                <w:szCs w:val="24"/>
              </w:rPr>
              <w:t>的生产经营活动；</w:t>
            </w:r>
          </w:p>
          <w:p w14:paraId="3DAAADC2"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3"/>
                <w:sz w:val="24"/>
                <w:szCs w:val="24"/>
              </w:rPr>
              <w:t>实现组织（企业）级数字孪生系统建模，支持优化组织（企业）</w:t>
            </w:r>
            <w:proofErr w:type="gramStart"/>
            <w:r>
              <w:rPr>
                <w:rFonts w:ascii="Times New Roman" w:hAnsi="Times New Roman" w:cs="Times New Roman"/>
                <w:spacing w:val="-3"/>
                <w:sz w:val="24"/>
                <w:szCs w:val="24"/>
              </w:rPr>
              <w:t>级决策</w:t>
            </w:r>
            <w:proofErr w:type="gramEnd"/>
            <w:r>
              <w:rPr>
                <w:rFonts w:ascii="Times New Roman" w:hAnsi="Times New Roman" w:cs="Times New Roman"/>
                <w:spacing w:val="-3"/>
                <w:sz w:val="24"/>
                <w:szCs w:val="24"/>
              </w:rPr>
              <w:t>和生产经营活动</w:t>
            </w:r>
            <w:r>
              <w:rPr>
                <w:rFonts w:ascii="Times New Roman" w:hAnsi="Times New Roman" w:cs="Times New Roman"/>
                <w:sz w:val="24"/>
                <w:szCs w:val="24"/>
              </w:rPr>
              <w:t>；</w:t>
            </w:r>
          </w:p>
          <w:p w14:paraId="57D8B834" w14:textId="77777777" w:rsidR="00B23A9E" w:rsidRDefault="00033CD9">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301F7CBB" w14:textId="77777777" w:rsidR="00B23A9E" w:rsidRDefault="00B23A9E">
            <w:pPr>
              <w:rPr>
                <w:rFonts w:ascii="Times New Roman" w:hAnsi="Times New Roman" w:cs="Times New Roman"/>
                <w:kern w:val="0"/>
                <w:sz w:val="24"/>
                <w:szCs w:val="24"/>
              </w:rPr>
            </w:pPr>
          </w:p>
          <w:p w14:paraId="4300E39B"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4</w:t>
            </w:r>
            <w:r>
              <w:rPr>
                <w:rFonts w:ascii="Times New Roman" w:hAnsi="Times New Roman" w:cs="Times New Roman"/>
                <w:kern w:val="0"/>
                <w:sz w:val="24"/>
                <w:szCs w:val="24"/>
              </w:rPr>
              <w:t>、企业</w:t>
            </w:r>
            <w:r>
              <w:rPr>
                <w:rFonts w:ascii="Times New Roman" w:hAnsi="Times New Roman" w:cs="Times New Roman"/>
                <w:spacing w:val="-2"/>
                <w:sz w:val="24"/>
                <w:szCs w:val="24"/>
              </w:rPr>
              <w:t>设备设施处于哪个水平层次？</w:t>
            </w:r>
            <w:r>
              <w:rPr>
                <w:rFonts w:ascii="Times New Roman" w:hAnsi="Times New Roman" w:cs="Times New Roman"/>
                <w:sz w:val="24"/>
                <w:szCs w:val="24"/>
              </w:rPr>
              <w:t>（单选）</w:t>
            </w:r>
          </w:p>
          <w:p w14:paraId="14288AB3"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对部分设备设施完成自动化、数字化、网络化改造升级；</w:t>
            </w:r>
          </w:p>
          <w:p w14:paraId="725DC340" w14:textId="77777777" w:rsidR="00B23A9E" w:rsidRDefault="00033CD9">
            <w:pPr>
              <w:pStyle w:val="a3"/>
              <w:kinsoku w:val="0"/>
              <w:overflowPunct w:val="0"/>
              <w:spacing w:before="22" w:line="256" w:lineRule="auto"/>
              <w:ind w:left="0" w:right="23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完成设备设施数字化、网络化改造升级，实现关键设备设施之间的互联互通和集成优化，实现关键设备设施与经营管理层</w:t>
            </w:r>
            <w:r>
              <w:rPr>
                <w:rFonts w:ascii="Times New Roman" w:eastAsiaTheme="minorEastAsia" w:hAnsi="Times New Roman" w:cs="Times New Roman" w:hint="default"/>
                <w:spacing w:val="-55"/>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4"/>
                <w:sz w:val="24"/>
                <w:szCs w:val="24"/>
              </w:rPr>
              <w:t xml:space="preserve"> </w:t>
            </w:r>
            <w:r>
              <w:rPr>
                <w:rFonts w:ascii="Times New Roman" w:eastAsiaTheme="minorEastAsia" w:hAnsi="Times New Roman" w:cs="Times New Roman" w:hint="default"/>
                <w:sz w:val="24"/>
                <w:szCs w:val="24"/>
              </w:rPr>
              <w:t>系统之间的集成优化；</w:t>
            </w:r>
          </w:p>
          <w:p w14:paraId="1218605E" w14:textId="77777777" w:rsidR="00B23A9E" w:rsidRDefault="00033CD9">
            <w:pPr>
              <w:pStyle w:val="a3"/>
              <w:kinsoku w:val="0"/>
              <w:overflowPunct w:val="0"/>
              <w:spacing w:before="22" w:line="264" w:lineRule="auto"/>
              <w:ind w:left="0" w:right="27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z w:val="24"/>
                <w:szCs w:val="24"/>
              </w:rPr>
              <w:t>利用企业级设备设施集控平台，实现主要设备设施的全面互联互通互操作、自</w:t>
            </w:r>
            <w:r>
              <w:rPr>
                <w:rFonts w:ascii="Times New Roman" w:eastAsiaTheme="minorEastAsia" w:hAnsi="Times New Roman" w:cs="Times New Roman" w:hint="default"/>
                <w:spacing w:val="-2"/>
                <w:sz w:val="24"/>
                <w:szCs w:val="24"/>
              </w:rPr>
              <w:t>适应管理和智能辅助决策，实现设备设施集控平台与其他应用系统平台的集成互联、互</w:t>
            </w:r>
            <w:r>
              <w:rPr>
                <w:rFonts w:ascii="Times New Roman" w:eastAsiaTheme="minorEastAsia" w:hAnsi="Times New Roman" w:cs="Times New Roman" w:hint="default"/>
                <w:sz w:val="24"/>
                <w:szCs w:val="24"/>
              </w:rPr>
              <w:t>操作；</w:t>
            </w:r>
          </w:p>
          <w:p w14:paraId="4C35C233"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45680661" w14:textId="77777777" w:rsidR="00B23A9E" w:rsidRDefault="00B23A9E">
            <w:pPr>
              <w:rPr>
                <w:rFonts w:ascii="Times New Roman" w:hAnsi="Times New Roman" w:cs="Times New Roman"/>
                <w:sz w:val="24"/>
                <w:szCs w:val="24"/>
              </w:rPr>
            </w:pPr>
          </w:p>
          <w:p w14:paraId="42C987A3" w14:textId="77777777" w:rsidR="00B23A9E" w:rsidRDefault="00B23A9E">
            <w:pPr>
              <w:rPr>
                <w:rFonts w:ascii="Times New Roman" w:hAnsi="Times New Roman" w:cs="Times New Roman"/>
                <w:sz w:val="24"/>
                <w:szCs w:val="24"/>
                <w:u w:val="single"/>
              </w:rPr>
            </w:pPr>
          </w:p>
          <w:p w14:paraId="48654E3B" w14:textId="77777777" w:rsidR="00B23A9E" w:rsidRDefault="00033CD9">
            <w:pPr>
              <w:widowControl/>
              <w:rPr>
                <w:rFonts w:ascii="Times New Roman" w:hAnsi="Times New Roman" w:cs="Times New Roman"/>
                <w:kern w:val="0"/>
                <w:sz w:val="24"/>
                <w:szCs w:val="24"/>
              </w:rPr>
            </w:pP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kern w:val="0"/>
                <w:sz w:val="24"/>
                <w:szCs w:val="24"/>
              </w:rPr>
              <w:t>企业应用了以下哪些信息系统？（多选）</w:t>
            </w:r>
          </w:p>
          <w:p w14:paraId="71771B5A"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研发设计软件（如：</w:t>
            </w:r>
            <w:r>
              <w:rPr>
                <w:rFonts w:ascii="Times New Roman" w:hAnsi="Times New Roman" w:cs="Times New Roman"/>
                <w:kern w:val="0"/>
                <w:sz w:val="24"/>
                <w:szCs w:val="24"/>
              </w:rPr>
              <w:t>CAD/CAE/CAPP/CAM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01613772"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产品生命周期管理系统（如：</w:t>
            </w:r>
            <w:r>
              <w:rPr>
                <w:rFonts w:ascii="Times New Roman" w:hAnsi="Times New Roman" w:cs="Times New Roman"/>
                <w:kern w:val="0"/>
                <w:sz w:val="24"/>
                <w:szCs w:val="24"/>
              </w:rPr>
              <w:t xml:space="preserve">PDM/PLM </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0998CBB0"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企业资源管理系统（如</w:t>
            </w:r>
            <w:r>
              <w:rPr>
                <w:rFonts w:ascii="Times New Roman" w:hAnsi="Times New Roman" w:cs="Times New Roman"/>
                <w:kern w:val="0"/>
                <w:sz w:val="24"/>
                <w:szCs w:val="24"/>
              </w:rPr>
              <w:t>ERP</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45CAC60D"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制造执行系统（如</w:t>
            </w:r>
            <w:r>
              <w:rPr>
                <w:rFonts w:ascii="Times New Roman" w:hAnsi="Times New Roman" w:cs="Times New Roman"/>
                <w:kern w:val="0"/>
                <w:sz w:val="24"/>
                <w:szCs w:val="24"/>
              </w:rPr>
              <w:t>MES</w:t>
            </w:r>
            <w:r>
              <w:rPr>
                <w:rFonts w:ascii="Times New Roman" w:hAnsi="Times New Roman" w:cs="Times New Roman"/>
                <w:kern w:val="0"/>
                <w:sz w:val="24"/>
                <w:szCs w:val="24"/>
              </w:rPr>
              <w:t>等）</w:t>
            </w:r>
            <w:r>
              <w:rPr>
                <w:rFonts w:ascii="Times New Roman" w:hAnsi="Times New Roman" w:cs="Times New Roman"/>
                <w:kern w:val="0"/>
                <w:sz w:val="24"/>
                <w:szCs w:val="24"/>
              </w:rPr>
              <w:t>/</w:t>
            </w:r>
            <w:r>
              <w:rPr>
                <w:rFonts w:ascii="Times New Roman" w:hAnsi="Times New Roman" w:cs="Times New Roman"/>
                <w:kern w:val="0"/>
                <w:sz w:val="24"/>
                <w:szCs w:val="24"/>
              </w:rPr>
              <w:t>作业现场管理系统</w:t>
            </w:r>
            <w:r>
              <w:rPr>
                <w:rFonts w:ascii="Times New Roman" w:hAnsi="Times New Roman" w:cs="Times New Roman"/>
                <w:kern w:val="0"/>
                <w:sz w:val="24"/>
                <w:szCs w:val="24"/>
              </w:rPr>
              <w:t xml:space="preserve"> </w:t>
            </w:r>
          </w:p>
          <w:p w14:paraId="0F1CBF06"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供应商关系管理系统</w:t>
            </w:r>
            <w:r>
              <w:rPr>
                <w:rFonts w:ascii="Times New Roman" w:hAnsi="Times New Roman" w:cs="Times New Roman"/>
                <w:kern w:val="0"/>
                <w:sz w:val="24"/>
                <w:szCs w:val="24"/>
              </w:rPr>
              <w:t>(</w:t>
            </w:r>
            <w:r>
              <w:rPr>
                <w:rFonts w:ascii="Times New Roman" w:hAnsi="Times New Roman" w:cs="Times New Roman"/>
                <w:kern w:val="0"/>
                <w:sz w:val="24"/>
                <w:szCs w:val="24"/>
              </w:rPr>
              <w:t>如</w:t>
            </w:r>
            <w:r>
              <w:rPr>
                <w:rFonts w:ascii="Times New Roman" w:hAnsi="Times New Roman" w:cs="Times New Roman"/>
                <w:kern w:val="0"/>
                <w:sz w:val="24"/>
                <w:szCs w:val="24"/>
              </w:rPr>
              <w:t>SRM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5CD90053"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客户关系管理系统（如</w:t>
            </w:r>
            <w:r>
              <w:rPr>
                <w:rFonts w:ascii="Times New Roman" w:hAnsi="Times New Roman" w:cs="Times New Roman"/>
                <w:kern w:val="0"/>
                <w:sz w:val="24"/>
                <w:szCs w:val="24"/>
              </w:rPr>
              <w:t>CRM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0BEE645F"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决策支持系统（如</w:t>
            </w:r>
            <w:r>
              <w:rPr>
                <w:rFonts w:ascii="Times New Roman" w:hAnsi="Times New Roman" w:cs="Times New Roman"/>
                <w:kern w:val="0"/>
                <w:sz w:val="24"/>
                <w:szCs w:val="24"/>
              </w:rPr>
              <w:t>DSS</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14:paraId="538D396C"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以上均无</w:t>
            </w:r>
            <w:r>
              <w:rPr>
                <w:rFonts w:ascii="Times New Roman" w:hAnsi="Times New Roman" w:cs="Times New Roman"/>
                <w:kern w:val="0"/>
                <w:sz w:val="24"/>
                <w:szCs w:val="24"/>
              </w:rPr>
              <w:t xml:space="preserve"> </w:t>
            </w:r>
          </w:p>
          <w:p w14:paraId="6BE0C4D1" w14:textId="77777777" w:rsidR="00B23A9E" w:rsidRDefault="00B23A9E">
            <w:pPr>
              <w:rPr>
                <w:rFonts w:ascii="Times New Roman" w:hAnsi="Times New Roman" w:cs="Times New Roman"/>
                <w:kern w:val="0"/>
                <w:sz w:val="24"/>
                <w:szCs w:val="24"/>
              </w:rPr>
            </w:pPr>
          </w:p>
          <w:p w14:paraId="28EB64F0" w14:textId="77777777" w:rsidR="00B23A9E" w:rsidRDefault="00033CD9">
            <w:pPr>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Times New Roman" w:hAnsi="Times New Roman" w:cs="Times New Roman" w:hint="eastAsia"/>
                <w:sz w:val="24"/>
                <w:szCs w:val="24"/>
              </w:rPr>
              <w:t>各业务系统的集成情况</w:t>
            </w:r>
            <w:r>
              <w:rPr>
                <w:rFonts w:ascii="Times New Roman" w:hAnsi="Times New Roman" w:cs="Times New Roman"/>
                <w:sz w:val="24"/>
                <w:szCs w:val="24"/>
              </w:rPr>
              <w:t>最符合以下哪种描述？（单选）</w:t>
            </w:r>
          </w:p>
          <w:p w14:paraId="698C0AF3"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hint="eastAsia"/>
                <w:kern w:val="0"/>
                <w:sz w:val="24"/>
                <w:szCs w:val="24"/>
              </w:rPr>
              <w:t>各</w:t>
            </w:r>
            <w:r>
              <w:rPr>
                <w:rFonts w:ascii="Times New Roman" w:hAnsi="Times New Roman" w:cs="Times New Roman" w:hint="eastAsia"/>
                <w:spacing w:val="-3"/>
                <w:sz w:val="24"/>
                <w:szCs w:val="24"/>
              </w:rPr>
              <w:t>业务系统之间均未集成</w:t>
            </w:r>
            <w:r>
              <w:rPr>
                <w:rFonts w:ascii="Times New Roman" w:hAnsi="Times New Roman" w:cs="Times New Roman"/>
                <w:spacing w:val="-2"/>
                <w:sz w:val="24"/>
                <w:szCs w:val="24"/>
              </w:rPr>
              <w:t>；</w:t>
            </w:r>
          </w:p>
          <w:p w14:paraId="3C8CFC39" w14:textId="77777777" w:rsidR="00B23A9E" w:rsidRDefault="00033CD9">
            <w:pPr>
              <w:pStyle w:val="a3"/>
              <w:kinsoku w:val="0"/>
              <w:overflowPunct w:val="0"/>
              <w:spacing w:before="5" w:line="256" w:lineRule="auto"/>
              <w:ind w:left="0" w:right="16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sz w:val="24"/>
                <w:szCs w:val="24"/>
              </w:rPr>
              <w:t>部分业务系统实现了</w:t>
            </w:r>
            <w:r>
              <w:rPr>
                <w:rFonts w:ascii="Times New Roman" w:eastAsiaTheme="minorEastAsia" w:hAnsi="Times New Roman" w:cs="Times New Roman" w:hint="default"/>
                <w:sz w:val="24"/>
                <w:szCs w:val="24"/>
              </w:rPr>
              <w:t>集成</w:t>
            </w:r>
            <w:r>
              <w:rPr>
                <w:rFonts w:ascii="Times New Roman" w:eastAsiaTheme="minorEastAsia" w:hAnsi="Times New Roman" w:cs="Times New Roman"/>
                <w:sz w:val="24"/>
                <w:szCs w:val="24"/>
              </w:rPr>
              <w:t>融合</w:t>
            </w:r>
            <w:r>
              <w:rPr>
                <w:rFonts w:ascii="Times New Roman" w:eastAsiaTheme="minorEastAsia" w:hAnsi="Times New Roman" w:cs="Times New Roman" w:hint="default"/>
                <w:sz w:val="24"/>
                <w:szCs w:val="24"/>
              </w:rPr>
              <w:t>；</w:t>
            </w:r>
          </w:p>
          <w:p w14:paraId="07B4D86C" w14:textId="77777777" w:rsidR="00B23A9E" w:rsidRDefault="00033CD9">
            <w:pPr>
              <w:pStyle w:val="a3"/>
              <w:kinsoku w:val="0"/>
              <w:overflowPunct w:val="0"/>
              <w:spacing w:before="16"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pacing w:val="-7"/>
                <w:sz w:val="24"/>
                <w:szCs w:val="24"/>
              </w:rPr>
              <w:t>建立完整的数字企业系统架构，对</w:t>
            </w:r>
            <w:r>
              <w:rPr>
                <w:rFonts w:ascii="Times New Roman" w:eastAsiaTheme="minorEastAsia" w:hAnsi="Times New Roman" w:cs="Times New Roman" w:hint="default"/>
                <w:spacing w:val="-29"/>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22"/>
                <w:sz w:val="24"/>
                <w:szCs w:val="24"/>
              </w:rPr>
              <w:t xml:space="preserve"> </w:t>
            </w:r>
            <w:r>
              <w:rPr>
                <w:rFonts w:ascii="Times New Roman" w:eastAsiaTheme="minorEastAsia" w:hAnsi="Times New Roman" w:cs="Times New Roman" w:hint="default"/>
                <w:spacing w:val="-4"/>
                <w:sz w:val="24"/>
                <w:szCs w:val="24"/>
              </w:rPr>
              <w:t>软硬件基础设施进行统一规划、集中管理、</w:t>
            </w:r>
            <w:r>
              <w:rPr>
                <w:rFonts w:ascii="Times New Roman" w:eastAsiaTheme="minorEastAsia" w:hAnsi="Times New Roman" w:cs="Times New Roman" w:hint="default"/>
                <w:spacing w:val="-96"/>
                <w:sz w:val="24"/>
                <w:szCs w:val="24"/>
              </w:rPr>
              <w:t xml:space="preserve"> </w:t>
            </w:r>
            <w:r>
              <w:rPr>
                <w:rFonts w:ascii="Times New Roman" w:eastAsiaTheme="minorEastAsia" w:hAnsi="Times New Roman" w:cs="Times New Roman" w:hint="default"/>
                <w:spacing w:val="-3"/>
                <w:sz w:val="24"/>
                <w:szCs w:val="24"/>
              </w:rPr>
              <w:t>综合集成和优化利用，全面实现企业</w:t>
            </w:r>
            <w:r>
              <w:rPr>
                <w:rFonts w:ascii="Times New Roman" w:eastAsiaTheme="minorEastAsia" w:hAnsi="Times New Roman" w:cs="Times New Roman"/>
                <w:spacing w:val="-3"/>
                <w:sz w:val="24"/>
                <w:szCs w:val="24"/>
              </w:rPr>
              <w:t>各业务</w:t>
            </w:r>
            <w:r>
              <w:rPr>
                <w:rFonts w:ascii="Times New Roman" w:eastAsiaTheme="minorEastAsia" w:hAnsi="Times New Roman" w:cs="Times New Roman" w:hint="default"/>
                <w:sz w:val="24"/>
                <w:szCs w:val="24"/>
              </w:rPr>
              <w:t>系统的集成运作；</w:t>
            </w:r>
          </w:p>
          <w:p w14:paraId="3FDF662D"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785F9600" w14:textId="77777777" w:rsidR="00B23A9E" w:rsidRDefault="00B23A9E">
            <w:pPr>
              <w:rPr>
                <w:rFonts w:ascii="Times New Roman" w:hAnsi="Times New Roman" w:cs="Times New Roman"/>
                <w:sz w:val="24"/>
                <w:szCs w:val="24"/>
                <w:u w:val="single"/>
              </w:rPr>
            </w:pPr>
          </w:p>
          <w:p w14:paraId="060A6D0C"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7</w:t>
            </w:r>
            <w:r>
              <w:rPr>
                <w:rFonts w:ascii="Times New Roman" w:hAnsi="Times New Roman" w:cs="Times New Roman"/>
                <w:kern w:val="0"/>
                <w:sz w:val="24"/>
                <w:szCs w:val="24"/>
              </w:rPr>
              <w:t>、业务流程</w:t>
            </w:r>
            <w:r>
              <w:rPr>
                <w:rFonts w:ascii="Times New Roman" w:hAnsi="Times New Roman" w:cs="Times New Roman"/>
                <w:sz w:val="24"/>
                <w:szCs w:val="24"/>
              </w:rPr>
              <w:t>最符合以下哪种描述？（单选）</w:t>
            </w:r>
          </w:p>
          <w:p w14:paraId="59062054"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尚未开展业务流程设计</w:t>
            </w:r>
            <w:r>
              <w:rPr>
                <w:rFonts w:ascii="Times New Roman" w:hAnsi="Times New Roman" w:cs="Times New Roman"/>
                <w:kern w:val="0"/>
                <w:sz w:val="24"/>
                <w:szCs w:val="24"/>
              </w:rPr>
              <w:t xml:space="preserve"> </w:t>
            </w:r>
          </w:p>
          <w:p w14:paraId="5B130E7B"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仅根据企业现有部门结构设计业务流程，跨部门流程节点只细化到部门</w:t>
            </w:r>
            <w:r>
              <w:rPr>
                <w:rFonts w:ascii="Times New Roman" w:hAnsi="Times New Roman" w:cs="Times New Roman"/>
                <w:kern w:val="0"/>
                <w:sz w:val="24"/>
                <w:szCs w:val="24"/>
              </w:rPr>
              <w:t xml:space="preserve"> </w:t>
            </w:r>
          </w:p>
          <w:p w14:paraId="051F67F8"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开展部分跨部门跨层级的业务流程优化设计，跨部门流程节点能细化到岗位</w:t>
            </w:r>
            <w:r>
              <w:rPr>
                <w:rFonts w:ascii="Times New Roman" w:hAnsi="Times New Roman" w:cs="Times New Roman"/>
                <w:kern w:val="0"/>
                <w:sz w:val="24"/>
                <w:szCs w:val="24"/>
              </w:rPr>
              <w:t>/</w:t>
            </w:r>
            <w:r>
              <w:rPr>
                <w:rFonts w:ascii="Times New Roman" w:hAnsi="Times New Roman" w:cs="Times New Roman"/>
                <w:kern w:val="0"/>
                <w:sz w:val="24"/>
                <w:szCs w:val="24"/>
              </w:rPr>
              <w:t>角色</w:t>
            </w:r>
            <w:r>
              <w:rPr>
                <w:rFonts w:ascii="Times New Roman" w:hAnsi="Times New Roman" w:cs="Times New Roman"/>
                <w:kern w:val="0"/>
                <w:sz w:val="24"/>
                <w:szCs w:val="24"/>
              </w:rPr>
              <w:t xml:space="preserve"> </w:t>
            </w:r>
          </w:p>
          <w:p w14:paraId="20E43C0F"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开展覆盖全企业的涵盖企业、部门和岗位</w:t>
            </w:r>
            <w:r>
              <w:rPr>
                <w:rFonts w:ascii="Times New Roman" w:hAnsi="Times New Roman" w:cs="Times New Roman"/>
                <w:kern w:val="0"/>
                <w:sz w:val="24"/>
                <w:szCs w:val="24"/>
              </w:rPr>
              <w:t>/</w:t>
            </w:r>
            <w:r>
              <w:rPr>
                <w:rFonts w:ascii="Times New Roman" w:hAnsi="Times New Roman" w:cs="Times New Roman"/>
                <w:kern w:val="0"/>
                <w:sz w:val="24"/>
                <w:szCs w:val="24"/>
              </w:rPr>
              <w:t>角色的业务流程优化设计，建立企业内主要业务端到端流程</w:t>
            </w:r>
            <w:r>
              <w:rPr>
                <w:rFonts w:ascii="Times New Roman" w:hAnsi="Times New Roman" w:cs="Times New Roman"/>
                <w:kern w:val="0"/>
                <w:sz w:val="24"/>
                <w:szCs w:val="24"/>
              </w:rPr>
              <w:t xml:space="preserve"> </w:t>
            </w:r>
          </w:p>
          <w:p w14:paraId="6EE0D04E"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开展生态合作伙伴间的业务流程设计、协同和优化，按需建立生态合作伙伴间的端到端流程</w:t>
            </w:r>
            <w:r>
              <w:rPr>
                <w:rFonts w:ascii="Times New Roman" w:hAnsi="Times New Roman" w:cs="Times New Roman"/>
                <w:kern w:val="0"/>
                <w:sz w:val="24"/>
                <w:szCs w:val="24"/>
              </w:rPr>
              <w:t xml:space="preserve"> </w:t>
            </w:r>
          </w:p>
          <w:p w14:paraId="41A43DC4" w14:textId="77777777" w:rsidR="00B23A9E" w:rsidRDefault="00033CD9">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14:paraId="54E264BD" w14:textId="77777777" w:rsidR="00B23A9E" w:rsidRDefault="00B23A9E">
            <w:pPr>
              <w:rPr>
                <w:rFonts w:ascii="Times New Roman" w:hAnsi="Times New Roman" w:cs="Times New Roman"/>
                <w:sz w:val="24"/>
                <w:szCs w:val="24"/>
              </w:rPr>
            </w:pPr>
          </w:p>
          <w:p w14:paraId="0C3F8D04"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8</w:t>
            </w:r>
            <w:r>
              <w:rPr>
                <w:rFonts w:ascii="Times New Roman" w:hAnsi="Times New Roman" w:cs="Times New Roman"/>
                <w:kern w:val="0"/>
                <w:sz w:val="24"/>
                <w:szCs w:val="24"/>
              </w:rPr>
              <w:t>、组织（企业）获取价值效益模式（多选）</w:t>
            </w:r>
          </w:p>
          <w:p w14:paraId="7D118A92" w14:textId="77777777" w:rsidR="00B23A9E" w:rsidRDefault="00033CD9">
            <w:pPr>
              <w:pStyle w:val="a3"/>
              <w:kinsoku w:val="0"/>
              <w:overflowPunct w:val="0"/>
              <w:spacing w:before="36"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效率提升、成本降低、质量提高</w:t>
            </w:r>
            <w:r>
              <w:rPr>
                <w:rFonts w:ascii="Times New Roman" w:eastAsiaTheme="minorEastAsia" w:hAnsi="Times New Roman" w:cs="Times New Roman" w:hint="default"/>
                <w:spacing w:val="-2"/>
                <w:sz w:val="24"/>
                <w:szCs w:val="24"/>
              </w:rPr>
              <w:t>；</w:t>
            </w:r>
          </w:p>
          <w:p w14:paraId="24FE051E" w14:textId="77777777" w:rsidR="00B23A9E" w:rsidRDefault="00033CD9">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z w:val="24"/>
                <w:szCs w:val="24"/>
              </w:rPr>
              <w:t>新技术</w:t>
            </w:r>
            <w:r>
              <w:rPr>
                <w:rFonts w:ascii="Times New Roman" w:eastAsiaTheme="minorEastAsia" w:hAnsi="Times New Roman" w:cs="Times New Roman" w:hint="default"/>
                <w:sz w:val="24"/>
                <w:szCs w:val="24"/>
              </w:rPr>
              <w:t>/</w:t>
            </w:r>
            <w:r>
              <w:rPr>
                <w:rFonts w:ascii="Times New Roman" w:eastAsiaTheme="minorEastAsia" w:hAnsi="Times New Roman" w:cs="Times New Roman" w:hint="default"/>
                <w:sz w:val="24"/>
                <w:szCs w:val="24"/>
              </w:rPr>
              <w:t>新产品带来的价值效益提升；</w:t>
            </w:r>
          </w:p>
          <w:p w14:paraId="40170FF6" w14:textId="77777777" w:rsidR="00B23A9E" w:rsidRDefault="00033CD9">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3"/>
                <w:sz w:val="24"/>
                <w:szCs w:val="24"/>
              </w:rPr>
              <w:t>服务延伸与增值</w:t>
            </w:r>
            <w:r>
              <w:rPr>
                <w:rFonts w:ascii="Times New Roman" w:eastAsiaTheme="minorEastAsia" w:hAnsi="Times New Roman" w:cs="Times New Roman" w:hint="default"/>
                <w:sz w:val="24"/>
                <w:szCs w:val="24"/>
              </w:rPr>
              <w:t>；</w:t>
            </w:r>
          </w:p>
          <w:p w14:paraId="4FCC35D2" w14:textId="77777777" w:rsidR="00B23A9E" w:rsidRDefault="00033CD9">
            <w:pPr>
              <w:pStyle w:val="a3"/>
              <w:kinsoku w:val="0"/>
              <w:overflowPunct w:val="0"/>
              <w:spacing w:before="22"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主营业务增长；</w:t>
            </w:r>
          </w:p>
          <w:p w14:paraId="683990E1" w14:textId="77777777" w:rsidR="00B23A9E" w:rsidRDefault="00033CD9">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2"/>
                <w:sz w:val="24"/>
                <w:szCs w:val="24"/>
              </w:rPr>
              <w:t>用户</w:t>
            </w:r>
            <w:r>
              <w:rPr>
                <w:rFonts w:ascii="Times New Roman" w:eastAsiaTheme="minorEastAsia" w:hAnsi="Times New Roman" w:cs="Times New Roman" w:hint="default"/>
                <w:spacing w:val="-2"/>
                <w:sz w:val="24"/>
                <w:szCs w:val="24"/>
              </w:rPr>
              <w:t>/</w:t>
            </w:r>
            <w:r>
              <w:rPr>
                <w:rFonts w:ascii="Times New Roman" w:eastAsiaTheme="minorEastAsia" w:hAnsi="Times New Roman" w:cs="Times New Roman" w:hint="default"/>
                <w:spacing w:val="-2"/>
                <w:sz w:val="24"/>
                <w:szCs w:val="24"/>
              </w:rPr>
              <w:t>生态合作伙伴连接与赋能；</w:t>
            </w:r>
          </w:p>
          <w:p w14:paraId="0377EE8B" w14:textId="77777777" w:rsidR="00B23A9E" w:rsidRDefault="00033CD9">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数字新业务；</w:t>
            </w:r>
          </w:p>
          <w:p w14:paraId="2B070611" w14:textId="77777777" w:rsidR="00B23A9E" w:rsidRDefault="00033CD9">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绿色可持续发展</w:t>
            </w:r>
          </w:p>
          <w:p w14:paraId="47807D29" w14:textId="77777777" w:rsidR="00B23A9E" w:rsidRDefault="00033CD9">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14:paraId="274E7692" w14:textId="77777777" w:rsidR="00B23A9E" w:rsidRDefault="00B23A9E">
            <w:pPr>
              <w:rPr>
                <w:rFonts w:ascii="Times New Roman" w:hAnsi="Times New Roman" w:cs="Times New Roman"/>
                <w:kern w:val="0"/>
                <w:sz w:val="24"/>
                <w:szCs w:val="24"/>
              </w:rPr>
            </w:pPr>
          </w:p>
          <w:p w14:paraId="08278F5E" w14:textId="77777777" w:rsidR="00B23A9E" w:rsidRDefault="00B23A9E">
            <w:pPr>
              <w:rPr>
                <w:rFonts w:ascii="Times New Roman" w:hAnsi="Times New Roman" w:cs="Times New Roman"/>
                <w:kern w:val="0"/>
                <w:sz w:val="24"/>
                <w:szCs w:val="24"/>
              </w:rPr>
            </w:pPr>
          </w:p>
          <w:p w14:paraId="70B3B1D5" w14:textId="77777777" w:rsidR="00B23A9E" w:rsidRDefault="00B23A9E">
            <w:pPr>
              <w:rPr>
                <w:rFonts w:ascii="Times New Roman" w:hAnsi="Times New Roman" w:cs="Times New Roman"/>
                <w:kern w:val="0"/>
                <w:sz w:val="24"/>
                <w:szCs w:val="24"/>
              </w:rPr>
            </w:pPr>
          </w:p>
        </w:tc>
      </w:tr>
      <w:tr w:rsidR="00B23A9E" w14:paraId="07580C5F" w14:textId="77777777">
        <w:trPr>
          <w:trHeight w:val="13657"/>
          <w:jc w:val="center"/>
        </w:trPr>
        <w:tc>
          <w:tcPr>
            <w:tcW w:w="590" w:type="dxa"/>
            <w:tcBorders>
              <w:top w:val="single" w:sz="4" w:space="0" w:color="000000"/>
              <w:left w:val="single" w:sz="4" w:space="0" w:color="000000"/>
              <w:right w:val="single" w:sz="4" w:space="0" w:color="000000"/>
            </w:tcBorders>
            <w:vAlign w:val="center"/>
          </w:tcPr>
          <w:p w14:paraId="58FA3664"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lastRenderedPageBreak/>
              <w:t>企业两化融合发展历程</w:t>
            </w:r>
          </w:p>
        </w:tc>
        <w:tc>
          <w:tcPr>
            <w:tcW w:w="8712" w:type="dxa"/>
            <w:gridSpan w:val="4"/>
            <w:tcBorders>
              <w:top w:val="single" w:sz="4" w:space="0" w:color="000000"/>
              <w:left w:val="single" w:sz="4" w:space="0" w:color="000000"/>
              <w:bottom w:val="single" w:sz="4" w:space="0" w:color="000000"/>
              <w:right w:val="single" w:sz="4" w:space="0" w:color="000000"/>
            </w:tcBorders>
          </w:tcPr>
          <w:p w14:paraId="12058D45"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简述企业两化融合的发展历程、主要内容和做法、经验体会等。</w:t>
            </w:r>
          </w:p>
          <w:p w14:paraId="7A095BF7" w14:textId="77777777" w:rsidR="00B23A9E" w:rsidRDefault="00B23A9E">
            <w:pPr>
              <w:rPr>
                <w:rFonts w:ascii="Times New Roman" w:hAnsi="Times New Roman" w:cs="Times New Roman"/>
                <w:color w:val="000000" w:themeColor="text1"/>
                <w:kern w:val="0"/>
                <w:sz w:val="24"/>
                <w:szCs w:val="24"/>
              </w:rPr>
            </w:pPr>
          </w:p>
          <w:p w14:paraId="541A1302" w14:textId="77777777" w:rsidR="00B23A9E" w:rsidRDefault="00B23A9E">
            <w:pPr>
              <w:rPr>
                <w:rFonts w:ascii="Times New Roman" w:hAnsi="Times New Roman" w:cs="Times New Roman"/>
                <w:color w:val="000000" w:themeColor="text1"/>
                <w:kern w:val="0"/>
                <w:sz w:val="24"/>
                <w:szCs w:val="24"/>
              </w:rPr>
            </w:pPr>
          </w:p>
        </w:tc>
      </w:tr>
      <w:tr w:rsidR="00B23A9E" w14:paraId="0B3CC431" w14:textId="77777777">
        <w:trPr>
          <w:trHeight w:val="5531"/>
          <w:jc w:val="center"/>
        </w:trPr>
        <w:tc>
          <w:tcPr>
            <w:tcW w:w="590" w:type="dxa"/>
            <w:vMerge w:val="restart"/>
            <w:tcBorders>
              <w:top w:val="single" w:sz="4" w:space="0" w:color="000000"/>
              <w:left w:val="single" w:sz="4" w:space="0" w:color="000000"/>
              <w:right w:val="single" w:sz="4" w:space="0" w:color="000000"/>
            </w:tcBorders>
            <w:vAlign w:val="center"/>
          </w:tcPr>
          <w:p w14:paraId="57DF476A" w14:textId="77777777" w:rsidR="00B23A9E" w:rsidRDefault="00033CD9">
            <w:pPr>
              <w:widowControl/>
              <w:rPr>
                <w:rFonts w:ascii="Times New Roman" w:hAnsi="Times New Roman" w:cs="Times New Roman"/>
                <w:sz w:val="24"/>
                <w:szCs w:val="24"/>
              </w:rPr>
            </w:pPr>
            <w:r>
              <w:rPr>
                <w:rFonts w:ascii="Times New Roman" w:hAnsi="Times New Roman" w:cs="Times New Roman"/>
                <w:sz w:val="24"/>
                <w:szCs w:val="24"/>
              </w:rPr>
              <w:lastRenderedPageBreak/>
              <w:t>企业两化融合管理体系贯标需求</w:t>
            </w:r>
          </w:p>
        </w:tc>
        <w:tc>
          <w:tcPr>
            <w:tcW w:w="8712" w:type="dxa"/>
            <w:gridSpan w:val="4"/>
            <w:tcBorders>
              <w:top w:val="single" w:sz="4" w:space="0" w:color="000000"/>
              <w:left w:val="single" w:sz="4" w:space="0" w:color="000000"/>
              <w:bottom w:val="single" w:sz="4" w:space="0" w:color="auto"/>
              <w:right w:val="single" w:sz="4" w:space="0" w:color="000000"/>
            </w:tcBorders>
          </w:tcPr>
          <w:p w14:paraId="2BC3A279"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简述企业围绕发展战略，</w:t>
            </w:r>
            <w:proofErr w:type="gramStart"/>
            <w:r>
              <w:rPr>
                <w:rFonts w:ascii="Times New Roman" w:hAnsi="Times New Roman" w:cs="Times New Roman"/>
                <w:color w:val="000000" w:themeColor="text1"/>
                <w:kern w:val="0"/>
                <w:sz w:val="24"/>
                <w:szCs w:val="24"/>
              </w:rPr>
              <w:t>拟需要</w:t>
            </w:r>
            <w:proofErr w:type="gramEnd"/>
            <w:r>
              <w:rPr>
                <w:rFonts w:ascii="Times New Roman" w:hAnsi="Times New Roman" w:cs="Times New Roman"/>
                <w:color w:val="000000" w:themeColor="text1"/>
                <w:kern w:val="0"/>
                <w:sz w:val="24"/>
                <w:szCs w:val="24"/>
              </w:rPr>
              <w:t>获取的差异化的竞争合作优势情况，并阐述企业的业务痛点及需求。（不少于</w:t>
            </w:r>
            <w:r>
              <w:rPr>
                <w:rFonts w:ascii="Times New Roman" w:hAnsi="Times New Roman" w:cs="Times New Roman"/>
                <w:color w:val="000000" w:themeColor="text1"/>
                <w:kern w:val="0"/>
                <w:sz w:val="24"/>
                <w:szCs w:val="24"/>
              </w:rPr>
              <w:t>200</w:t>
            </w:r>
            <w:r>
              <w:rPr>
                <w:rFonts w:ascii="Times New Roman" w:hAnsi="Times New Roman" w:cs="Times New Roman"/>
                <w:color w:val="000000" w:themeColor="text1"/>
                <w:kern w:val="0"/>
                <w:sz w:val="24"/>
                <w:szCs w:val="24"/>
              </w:rPr>
              <w:t>字）</w:t>
            </w:r>
          </w:p>
        </w:tc>
      </w:tr>
      <w:tr w:rsidR="00B23A9E" w14:paraId="70DE3A87" w14:textId="77777777">
        <w:trPr>
          <w:trHeight w:val="5531"/>
          <w:jc w:val="center"/>
        </w:trPr>
        <w:tc>
          <w:tcPr>
            <w:tcW w:w="590" w:type="dxa"/>
            <w:vMerge/>
            <w:tcBorders>
              <w:left w:val="single" w:sz="4" w:space="0" w:color="000000"/>
              <w:right w:val="single" w:sz="4" w:space="0" w:color="000000"/>
            </w:tcBorders>
            <w:vAlign w:val="center"/>
          </w:tcPr>
          <w:p w14:paraId="353F432C" w14:textId="77777777" w:rsidR="00B23A9E" w:rsidRDefault="00B23A9E">
            <w:pPr>
              <w:widowControl/>
              <w:rPr>
                <w:rFonts w:ascii="Times New Roman" w:hAnsi="Times New Roman" w:cs="Times New Roman"/>
                <w:sz w:val="24"/>
                <w:szCs w:val="24"/>
              </w:rPr>
            </w:pPr>
          </w:p>
        </w:tc>
        <w:tc>
          <w:tcPr>
            <w:tcW w:w="8712" w:type="dxa"/>
            <w:gridSpan w:val="4"/>
            <w:tcBorders>
              <w:top w:val="single" w:sz="4" w:space="0" w:color="000000"/>
              <w:left w:val="single" w:sz="4" w:space="0" w:color="000000"/>
              <w:bottom w:val="single" w:sz="4" w:space="0" w:color="auto"/>
              <w:right w:val="single" w:sz="4" w:space="0" w:color="000000"/>
            </w:tcBorders>
          </w:tcPr>
          <w:p w14:paraId="5700D1BD"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简述企业在数据采集、数据集成与共享、数据应用三个方面描述数据分析和利用现状及需求。（不少于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14:paraId="557B28EF" w14:textId="77777777" w:rsidR="00B23A9E" w:rsidRDefault="00B23A9E">
            <w:pPr>
              <w:rPr>
                <w:rFonts w:ascii="Times New Roman" w:hAnsi="Times New Roman" w:cs="Times New Roman"/>
                <w:color w:val="000000" w:themeColor="text1"/>
                <w:kern w:val="0"/>
                <w:sz w:val="24"/>
                <w:szCs w:val="24"/>
              </w:rPr>
            </w:pPr>
          </w:p>
        </w:tc>
      </w:tr>
      <w:tr w:rsidR="00B23A9E" w14:paraId="10D11245" w14:textId="77777777">
        <w:trPr>
          <w:trHeight w:val="4555"/>
          <w:jc w:val="center"/>
        </w:trPr>
        <w:tc>
          <w:tcPr>
            <w:tcW w:w="590" w:type="dxa"/>
            <w:vMerge/>
            <w:tcBorders>
              <w:left w:val="single" w:sz="4" w:space="0" w:color="000000"/>
              <w:right w:val="single" w:sz="4" w:space="0" w:color="000000"/>
            </w:tcBorders>
            <w:vAlign w:val="center"/>
          </w:tcPr>
          <w:p w14:paraId="187847DA" w14:textId="77777777" w:rsidR="00B23A9E" w:rsidRDefault="00B23A9E">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14:paraId="596944F2"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简述企业的设备设施、信息技术（</w:t>
            </w:r>
            <w:r>
              <w:rPr>
                <w:rFonts w:ascii="Times New Roman" w:hAnsi="Times New Roman" w:cs="Times New Roman"/>
                <w:kern w:val="0"/>
                <w:sz w:val="24"/>
                <w:szCs w:val="24"/>
                <w:lang w:bidi="ar"/>
              </w:rPr>
              <w:t>IT</w:t>
            </w:r>
            <w:r>
              <w:rPr>
                <w:rFonts w:ascii="Times New Roman" w:hAnsi="Times New Roman" w:cs="Times New Roman"/>
                <w:kern w:val="0"/>
                <w:sz w:val="24"/>
                <w:szCs w:val="24"/>
                <w:lang w:bidi="ar"/>
              </w:rPr>
              <w:t>）软硬件、网络和平台等的建设现状及需求</w:t>
            </w:r>
            <w:r>
              <w:rPr>
                <w:rFonts w:ascii="Times New Roman" w:hAnsi="Times New Roman" w:cs="Times New Roman" w:hint="eastAsia"/>
                <w:kern w:val="0"/>
                <w:sz w:val="24"/>
                <w:szCs w:val="24"/>
                <w:lang w:bidi="ar"/>
              </w:rPr>
              <w:t>。</w:t>
            </w:r>
            <w:r>
              <w:rPr>
                <w:rFonts w:ascii="Times New Roman" w:hAnsi="Times New Roman" w:cs="Times New Roman"/>
                <w:sz w:val="24"/>
                <w:szCs w:val="24"/>
                <w:lang w:bidi="ar"/>
              </w:rPr>
              <w:t>（描述设备的</w:t>
            </w:r>
            <w:r>
              <w:rPr>
                <w:rFonts w:ascii="Times New Roman" w:hAnsi="Times New Roman" w:cs="Times New Roman"/>
                <w:spacing w:val="-2"/>
                <w:sz w:val="24"/>
                <w:szCs w:val="24"/>
                <w:lang w:bidi="ar"/>
              </w:rPr>
              <w:t>自</w:t>
            </w:r>
            <w:r>
              <w:rPr>
                <w:rFonts w:ascii="Times New Roman" w:hAnsi="Times New Roman" w:cs="Times New Roman"/>
                <w:kern w:val="0"/>
                <w:sz w:val="24"/>
                <w:szCs w:val="24"/>
                <w:lang w:bidi="ar"/>
              </w:rPr>
              <w:t>动化、数字化、网络化现状及需求</w:t>
            </w:r>
            <w:r>
              <w:rPr>
                <w:rFonts w:ascii="Times New Roman" w:hAnsi="Times New Roman" w:cs="Times New Roman" w:hint="eastAsia"/>
                <w:kern w:val="0"/>
                <w:sz w:val="24"/>
                <w:szCs w:val="24"/>
                <w:lang w:bidi="ar"/>
              </w:rPr>
              <w:t>，</w:t>
            </w:r>
            <w:r>
              <w:rPr>
                <w:rFonts w:ascii="Times New Roman" w:hAnsi="Times New Roman" w:cs="Times New Roman"/>
                <w:kern w:val="0"/>
                <w:sz w:val="24"/>
                <w:szCs w:val="24"/>
                <w:lang w:bidi="ar"/>
              </w:rPr>
              <w:t>包括但不限于：</w:t>
            </w:r>
            <w:r>
              <w:rPr>
                <w:rFonts w:ascii="Times New Roman" w:hAnsi="Times New Roman" w:cs="Times New Roman"/>
                <w:sz w:val="24"/>
                <w:szCs w:val="24"/>
                <w:lang w:bidi="ar"/>
              </w:rPr>
              <w:t>描述</w:t>
            </w:r>
            <w:r>
              <w:rPr>
                <w:rFonts w:ascii="Times New Roman" w:hAnsi="Times New Roman" w:cs="Times New Roman"/>
                <w:sz w:val="24"/>
                <w:szCs w:val="24"/>
                <w:lang w:bidi="ar"/>
              </w:rPr>
              <w:t>PLM</w:t>
            </w:r>
            <w:r>
              <w:rPr>
                <w:rFonts w:ascii="Times New Roman" w:hAnsi="Times New Roman" w:cs="Times New Roman"/>
                <w:sz w:val="24"/>
                <w:szCs w:val="24"/>
                <w:lang w:bidi="ar"/>
              </w:rPr>
              <w:t>、</w:t>
            </w:r>
            <w:r>
              <w:rPr>
                <w:rFonts w:ascii="Times New Roman" w:hAnsi="Times New Roman" w:cs="Times New Roman"/>
                <w:sz w:val="24"/>
                <w:szCs w:val="24"/>
                <w:lang w:bidi="ar"/>
              </w:rPr>
              <w:t>SCM</w:t>
            </w:r>
            <w:r>
              <w:rPr>
                <w:rFonts w:ascii="Times New Roman" w:hAnsi="Times New Roman" w:cs="Times New Roman"/>
                <w:sz w:val="24"/>
                <w:szCs w:val="24"/>
                <w:lang w:bidi="ar"/>
              </w:rPr>
              <w:t>、</w:t>
            </w:r>
            <w:r>
              <w:rPr>
                <w:rFonts w:ascii="Times New Roman" w:hAnsi="Times New Roman" w:cs="Times New Roman"/>
                <w:sz w:val="24"/>
                <w:szCs w:val="24"/>
                <w:lang w:bidi="ar"/>
              </w:rPr>
              <w:t>ERP</w:t>
            </w:r>
            <w:r>
              <w:rPr>
                <w:rFonts w:ascii="Times New Roman" w:hAnsi="Times New Roman" w:cs="Times New Roman"/>
                <w:sz w:val="24"/>
                <w:szCs w:val="24"/>
                <w:lang w:bidi="ar"/>
              </w:rPr>
              <w:t>、</w:t>
            </w:r>
            <w:r>
              <w:rPr>
                <w:rFonts w:ascii="Times New Roman" w:hAnsi="Times New Roman" w:cs="Times New Roman"/>
                <w:sz w:val="24"/>
                <w:szCs w:val="24"/>
                <w:lang w:bidi="ar"/>
              </w:rPr>
              <w:t>MES</w:t>
            </w:r>
            <w:r>
              <w:rPr>
                <w:rFonts w:ascii="Times New Roman" w:hAnsi="Times New Roman" w:cs="Times New Roman"/>
                <w:sz w:val="24"/>
                <w:szCs w:val="24"/>
                <w:lang w:bidi="ar"/>
              </w:rPr>
              <w:t>等信息系统应用范围、应用的模块、集成应用情况及需求；</w:t>
            </w:r>
            <w:r>
              <w:rPr>
                <w:rFonts w:ascii="Times New Roman" w:hAnsi="Times New Roman" w:cs="Times New Roman"/>
                <w:kern w:val="0"/>
                <w:sz w:val="24"/>
                <w:szCs w:val="24"/>
                <w:lang w:bidi="ar"/>
              </w:rPr>
              <w:t>描述是否采用自建或第三方平台，支持核心业务上云，实现资源、能力和业务的模块化、平台化部署，支持动态调用和优化配置情况）（不少于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14:paraId="3686CE15" w14:textId="77777777" w:rsidR="00B23A9E" w:rsidRDefault="00B23A9E">
            <w:pPr>
              <w:rPr>
                <w:rFonts w:ascii="Times New Roman" w:hAnsi="Times New Roman" w:cs="Times New Roman"/>
                <w:color w:val="000000" w:themeColor="text1"/>
                <w:kern w:val="0"/>
                <w:sz w:val="24"/>
                <w:szCs w:val="24"/>
              </w:rPr>
            </w:pPr>
          </w:p>
          <w:p w14:paraId="6C9CD11F" w14:textId="77777777" w:rsidR="00B23A9E" w:rsidRDefault="00B23A9E">
            <w:pPr>
              <w:rPr>
                <w:rFonts w:ascii="Times New Roman" w:hAnsi="Times New Roman" w:cs="Times New Roman"/>
                <w:color w:val="000000" w:themeColor="text1"/>
                <w:kern w:val="0"/>
                <w:sz w:val="24"/>
                <w:szCs w:val="24"/>
              </w:rPr>
            </w:pPr>
          </w:p>
          <w:p w14:paraId="570F75C4" w14:textId="77777777" w:rsidR="00B23A9E" w:rsidRDefault="00B23A9E">
            <w:pPr>
              <w:rPr>
                <w:rFonts w:ascii="Times New Roman" w:hAnsi="Times New Roman" w:cs="Times New Roman"/>
                <w:color w:val="000000" w:themeColor="text1"/>
                <w:kern w:val="0"/>
                <w:sz w:val="24"/>
                <w:szCs w:val="24"/>
              </w:rPr>
            </w:pPr>
          </w:p>
          <w:p w14:paraId="0725C270" w14:textId="77777777" w:rsidR="00B23A9E" w:rsidRDefault="00B23A9E">
            <w:pPr>
              <w:rPr>
                <w:rFonts w:ascii="Times New Roman" w:hAnsi="Times New Roman" w:cs="Times New Roman"/>
                <w:color w:val="000000" w:themeColor="text1"/>
                <w:kern w:val="0"/>
                <w:sz w:val="24"/>
                <w:szCs w:val="24"/>
              </w:rPr>
            </w:pPr>
          </w:p>
          <w:p w14:paraId="4EA0FB2F" w14:textId="77777777" w:rsidR="00B23A9E" w:rsidRDefault="00B23A9E">
            <w:pPr>
              <w:rPr>
                <w:rFonts w:ascii="Times New Roman" w:hAnsi="Times New Roman" w:cs="Times New Roman"/>
                <w:color w:val="000000" w:themeColor="text1"/>
                <w:kern w:val="0"/>
                <w:sz w:val="24"/>
                <w:szCs w:val="24"/>
              </w:rPr>
            </w:pPr>
          </w:p>
        </w:tc>
      </w:tr>
      <w:tr w:rsidR="00B23A9E" w14:paraId="14B3FB30" w14:textId="77777777">
        <w:trPr>
          <w:trHeight w:val="4833"/>
          <w:jc w:val="center"/>
        </w:trPr>
        <w:tc>
          <w:tcPr>
            <w:tcW w:w="590" w:type="dxa"/>
            <w:vMerge/>
            <w:tcBorders>
              <w:left w:val="single" w:sz="4" w:space="0" w:color="000000"/>
              <w:right w:val="single" w:sz="4" w:space="0" w:color="000000"/>
            </w:tcBorders>
            <w:vAlign w:val="center"/>
          </w:tcPr>
          <w:p w14:paraId="3FB68C86" w14:textId="77777777" w:rsidR="00B23A9E" w:rsidRDefault="00B23A9E">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14:paraId="5939D801"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简述企业为提升管理在业务流程及组织机构优化方面的主要工作及需求</w:t>
            </w:r>
            <w:r>
              <w:rPr>
                <w:rFonts w:ascii="Times New Roman" w:hAnsi="Times New Roman" w:cs="Times New Roman" w:hint="eastAsia"/>
                <w:kern w:val="0"/>
                <w:sz w:val="24"/>
                <w:szCs w:val="24"/>
                <w:lang w:bidi="ar"/>
              </w:rPr>
              <w:t>。</w:t>
            </w:r>
            <w:r>
              <w:rPr>
                <w:rFonts w:ascii="Times New Roman" w:hAnsi="Times New Roman" w:cs="Times New Roman"/>
                <w:kern w:val="0"/>
                <w:sz w:val="24"/>
                <w:szCs w:val="24"/>
                <w:lang w:bidi="ar"/>
              </w:rPr>
              <w:t>（包括但不限于业务流程设计、业务流程管控、职能职责调整、人员优化配置等）（不少于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14:paraId="1B208AB6" w14:textId="77777777" w:rsidR="00B23A9E" w:rsidRDefault="00B23A9E">
            <w:pPr>
              <w:rPr>
                <w:rFonts w:ascii="Times New Roman" w:hAnsi="Times New Roman" w:cs="Times New Roman"/>
                <w:color w:val="000000" w:themeColor="text1"/>
                <w:kern w:val="0"/>
                <w:sz w:val="24"/>
                <w:szCs w:val="24"/>
              </w:rPr>
            </w:pPr>
          </w:p>
          <w:p w14:paraId="4A76349E" w14:textId="77777777" w:rsidR="00B23A9E" w:rsidRDefault="00B23A9E">
            <w:pPr>
              <w:rPr>
                <w:rFonts w:ascii="Times New Roman" w:hAnsi="Times New Roman" w:cs="Times New Roman"/>
                <w:color w:val="000000" w:themeColor="text1"/>
                <w:kern w:val="0"/>
                <w:sz w:val="24"/>
                <w:szCs w:val="24"/>
              </w:rPr>
            </w:pPr>
          </w:p>
          <w:p w14:paraId="33CD7CB2" w14:textId="77777777" w:rsidR="00B23A9E" w:rsidRDefault="00B23A9E">
            <w:pPr>
              <w:rPr>
                <w:rFonts w:ascii="Times New Roman" w:hAnsi="Times New Roman" w:cs="Times New Roman"/>
                <w:color w:val="000000" w:themeColor="text1"/>
                <w:kern w:val="0"/>
                <w:sz w:val="24"/>
                <w:szCs w:val="24"/>
              </w:rPr>
            </w:pPr>
          </w:p>
          <w:p w14:paraId="6D3596B2" w14:textId="77777777" w:rsidR="00B23A9E" w:rsidRDefault="00B23A9E">
            <w:pPr>
              <w:rPr>
                <w:rFonts w:ascii="Times New Roman" w:hAnsi="Times New Roman" w:cs="Times New Roman"/>
                <w:color w:val="000000" w:themeColor="text1"/>
                <w:kern w:val="0"/>
                <w:sz w:val="24"/>
                <w:szCs w:val="24"/>
              </w:rPr>
            </w:pPr>
          </w:p>
          <w:p w14:paraId="3BE3294B" w14:textId="77777777" w:rsidR="00B23A9E" w:rsidRDefault="00B23A9E">
            <w:pPr>
              <w:rPr>
                <w:rFonts w:ascii="Times New Roman" w:hAnsi="Times New Roman" w:cs="Times New Roman"/>
                <w:color w:val="000000" w:themeColor="text1"/>
                <w:kern w:val="0"/>
                <w:sz w:val="24"/>
                <w:szCs w:val="24"/>
              </w:rPr>
            </w:pPr>
          </w:p>
        </w:tc>
      </w:tr>
      <w:tr w:rsidR="00B23A9E" w14:paraId="0130959A" w14:textId="77777777">
        <w:trPr>
          <w:trHeight w:val="4833"/>
          <w:jc w:val="center"/>
        </w:trPr>
        <w:tc>
          <w:tcPr>
            <w:tcW w:w="590" w:type="dxa"/>
            <w:vMerge/>
            <w:tcBorders>
              <w:left w:val="single" w:sz="4" w:space="0" w:color="000000"/>
              <w:right w:val="single" w:sz="4" w:space="0" w:color="000000"/>
            </w:tcBorders>
            <w:vAlign w:val="center"/>
          </w:tcPr>
          <w:p w14:paraId="57B82B37" w14:textId="77777777" w:rsidR="00B23A9E" w:rsidRDefault="00B23A9E">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14:paraId="4F5EC175" w14:textId="77777777" w:rsidR="00B23A9E" w:rsidRDefault="00033CD9">
            <w:pPr>
              <w:rPr>
                <w:rFonts w:ascii="Times New Roman" w:hAnsi="Times New Roman" w:cs="Times New Roman"/>
                <w:color w:val="000000" w:themeColor="text1"/>
                <w:kern w:val="0"/>
                <w:sz w:val="24"/>
                <w:szCs w:val="24"/>
              </w:rPr>
            </w:pPr>
            <w:r>
              <w:rPr>
                <w:rFonts w:ascii="Times New Roman" w:hAnsi="Times New Roman" w:cs="Times New Roman"/>
                <w:color w:val="000000"/>
                <w:kern w:val="0"/>
                <w:sz w:val="24"/>
                <w:szCs w:val="24"/>
                <w:lang w:bidi="ar"/>
              </w:rPr>
              <w:t>简述企业建立涵盖数字化治理、组织机制、管理方式、组织文化等的治理体系，主要围绕人、财、物的投入制度及上一年度的投入情况及本年度的投入规划来阐述。（不少于</w:t>
            </w:r>
            <w:r>
              <w:rPr>
                <w:rFonts w:ascii="Times New Roman" w:hAnsi="Times New Roman" w:cs="Times New Roman"/>
                <w:color w:val="000000"/>
                <w:kern w:val="0"/>
                <w:sz w:val="24"/>
                <w:szCs w:val="24"/>
                <w:lang w:bidi="ar"/>
              </w:rPr>
              <w:t>200</w:t>
            </w:r>
            <w:r>
              <w:rPr>
                <w:rFonts w:ascii="Times New Roman" w:hAnsi="Times New Roman" w:cs="Times New Roman"/>
                <w:color w:val="000000"/>
                <w:kern w:val="0"/>
                <w:sz w:val="24"/>
                <w:szCs w:val="24"/>
                <w:lang w:bidi="ar"/>
              </w:rPr>
              <w:t>字）</w:t>
            </w:r>
          </w:p>
        </w:tc>
      </w:tr>
      <w:tr w:rsidR="00B23A9E" w14:paraId="4A97D379" w14:textId="77777777">
        <w:trPr>
          <w:trHeight w:val="1830"/>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FE7DE3B"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真实性承诺</w:t>
            </w:r>
          </w:p>
        </w:tc>
        <w:tc>
          <w:tcPr>
            <w:tcW w:w="8712" w:type="dxa"/>
            <w:gridSpan w:val="4"/>
            <w:tcBorders>
              <w:top w:val="single" w:sz="4" w:space="0" w:color="000000"/>
              <w:left w:val="single" w:sz="4" w:space="0" w:color="000000"/>
              <w:bottom w:val="single" w:sz="4" w:space="0" w:color="000000"/>
              <w:right w:val="single" w:sz="4" w:space="0" w:color="000000"/>
            </w:tcBorders>
            <w:vAlign w:val="center"/>
          </w:tcPr>
          <w:p w14:paraId="3D455A7F" w14:textId="77777777" w:rsidR="00B23A9E" w:rsidRDefault="00B23A9E">
            <w:pPr>
              <w:ind w:firstLine="480"/>
              <w:rPr>
                <w:rFonts w:ascii="Times New Roman" w:hAnsi="Times New Roman" w:cs="Times New Roman"/>
                <w:kern w:val="0"/>
                <w:sz w:val="24"/>
                <w:szCs w:val="24"/>
              </w:rPr>
            </w:pPr>
          </w:p>
          <w:p w14:paraId="28AD9002" w14:textId="77777777" w:rsidR="00B23A9E" w:rsidRDefault="00033CD9">
            <w:pPr>
              <w:ind w:firstLine="480"/>
              <w:rPr>
                <w:rFonts w:ascii="Times New Roman" w:hAnsi="Times New Roman" w:cs="Times New Roman"/>
                <w:kern w:val="0"/>
                <w:sz w:val="24"/>
                <w:szCs w:val="24"/>
              </w:rPr>
            </w:pPr>
            <w:r>
              <w:rPr>
                <w:rFonts w:ascii="Times New Roman" w:hAnsi="Times New Roman" w:cs="Times New Roman"/>
                <w:kern w:val="0"/>
                <w:sz w:val="24"/>
                <w:szCs w:val="24"/>
              </w:rPr>
              <w:t>我单位申报的所有材料，均真实、完整，如有不实，愿承担相应责任。</w:t>
            </w:r>
          </w:p>
          <w:p w14:paraId="257A5659" w14:textId="77777777" w:rsidR="00B23A9E" w:rsidRDefault="00B23A9E">
            <w:pPr>
              <w:ind w:firstLineChars="1500" w:firstLine="3600"/>
              <w:rPr>
                <w:rFonts w:ascii="Times New Roman" w:hAnsi="Times New Roman" w:cs="Times New Roman"/>
                <w:kern w:val="0"/>
                <w:sz w:val="24"/>
                <w:szCs w:val="24"/>
              </w:rPr>
            </w:pPr>
          </w:p>
          <w:p w14:paraId="614F61F5" w14:textId="77777777" w:rsidR="00B23A9E" w:rsidRDefault="00B23A9E">
            <w:pPr>
              <w:ind w:firstLineChars="1500" w:firstLine="3600"/>
              <w:rPr>
                <w:rFonts w:ascii="Times New Roman" w:hAnsi="Times New Roman" w:cs="Times New Roman"/>
                <w:kern w:val="0"/>
                <w:sz w:val="24"/>
                <w:szCs w:val="24"/>
              </w:rPr>
            </w:pPr>
          </w:p>
          <w:p w14:paraId="3D6DD4BD" w14:textId="77777777" w:rsidR="00B23A9E" w:rsidRDefault="00033CD9">
            <w:pPr>
              <w:ind w:firstLineChars="1800" w:firstLine="4320"/>
              <w:rPr>
                <w:rFonts w:ascii="Times New Roman" w:hAnsi="Times New Roman" w:cs="Times New Roman"/>
                <w:kern w:val="0"/>
                <w:sz w:val="24"/>
                <w:szCs w:val="24"/>
              </w:rPr>
            </w:pPr>
            <w:r>
              <w:rPr>
                <w:rFonts w:ascii="Times New Roman" w:hAnsi="Times New Roman" w:cs="Times New Roman"/>
                <w:kern w:val="0"/>
                <w:sz w:val="24"/>
                <w:szCs w:val="24"/>
              </w:rPr>
              <w:t>法定代表人签章：</w:t>
            </w:r>
          </w:p>
          <w:p w14:paraId="39871D3E" w14:textId="77777777" w:rsidR="00B23A9E" w:rsidRDefault="00033CD9">
            <w:pPr>
              <w:ind w:firstLineChars="2300" w:firstLine="5520"/>
              <w:rPr>
                <w:rFonts w:ascii="Times New Roman" w:hAnsi="Times New Roman" w:cs="Times New Roman"/>
                <w:kern w:val="0"/>
                <w:sz w:val="24"/>
                <w:szCs w:val="24"/>
              </w:rPr>
            </w:pPr>
            <w:r>
              <w:rPr>
                <w:rFonts w:ascii="Times New Roman" w:hAnsi="Times New Roman" w:cs="Times New Roman"/>
                <w:kern w:val="0"/>
                <w:sz w:val="24"/>
                <w:szCs w:val="24"/>
              </w:rPr>
              <w:t>公章：</w:t>
            </w:r>
          </w:p>
          <w:p w14:paraId="0F79B169" w14:textId="77777777" w:rsidR="00B23A9E" w:rsidRDefault="00033CD9">
            <w:pPr>
              <w:ind w:firstLineChars="1900" w:firstLine="456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r w:rsidR="00B23A9E" w14:paraId="399354C2" w14:textId="77777777">
        <w:trPr>
          <w:trHeight w:val="1519"/>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D98A9FD" w14:textId="77777777" w:rsidR="00B23A9E" w:rsidRDefault="00033CD9">
            <w:pPr>
              <w:rPr>
                <w:rFonts w:ascii="Times New Roman" w:hAnsi="Times New Roman" w:cs="Times New Roman"/>
                <w:kern w:val="0"/>
                <w:sz w:val="24"/>
                <w:szCs w:val="24"/>
              </w:rPr>
            </w:pPr>
            <w:r>
              <w:rPr>
                <w:rFonts w:ascii="Times New Roman" w:hAnsi="Times New Roman" w:cs="Times New Roman"/>
                <w:kern w:val="0"/>
                <w:sz w:val="24"/>
                <w:szCs w:val="24"/>
              </w:rPr>
              <w:t>推荐单位意见</w:t>
            </w:r>
          </w:p>
        </w:tc>
        <w:tc>
          <w:tcPr>
            <w:tcW w:w="8712" w:type="dxa"/>
            <w:gridSpan w:val="4"/>
            <w:tcBorders>
              <w:top w:val="single" w:sz="4" w:space="0" w:color="000000"/>
              <w:left w:val="single" w:sz="4" w:space="0" w:color="000000"/>
              <w:bottom w:val="single" w:sz="4" w:space="0" w:color="000000"/>
              <w:right w:val="single" w:sz="4" w:space="0" w:color="000000"/>
            </w:tcBorders>
            <w:vAlign w:val="center"/>
          </w:tcPr>
          <w:p w14:paraId="24BE315E" w14:textId="77777777" w:rsidR="00B23A9E" w:rsidRDefault="00B23A9E">
            <w:pPr>
              <w:ind w:firstLine="480"/>
              <w:rPr>
                <w:rFonts w:ascii="Times New Roman" w:hAnsi="Times New Roman" w:cs="Times New Roman"/>
                <w:sz w:val="24"/>
                <w:szCs w:val="24"/>
              </w:rPr>
            </w:pPr>
          </w:p>
          <w:p w14:paraId="2F78B08D" w14:textId="77777777" w:rsidR="00B23A9E" w:rsidRDefault="00B23A9E">
            <w:pPr>
              <w:ind w:firstLine="480"/>
              <w:rPr>
                <w:rFonts w:ascii="Times New Roman" w:hAnsi="Times New Roman" w:cs="Times New Roman"/>
                <w:sz w:val="24"/>
                <w:szCs w:val="24"/>
              </w:rPr>
            </w:pPr>
          </w:p>
          <w:p w14:paraId="4419DD0D" w14:textId="77777777" w:rsidR="00B23A9E" w:rsidRDefault="00B23A9E">
            <w:pPr>
              <w:ind w:firstLine="480"/>
              <w:rPr>
                <w:rFonts w:ascii="Times New Roman" w:hAnsi="Times New Roman" w:cs="Times New Roman"/>
                <w:sz w:val="24"/>
                <w:szCs w:val="24"/>
              </w:rPr>
            </w:pPr>
          </w:p>
          <w:p w14:paraId="2F420EAB" w14:textId="77777777" w:rsidR="00B23A9E" w:rsidRDefault="00B23A9E">
            <w:pPr>
              <w:ind w:firstLine="480"/>
              <w:rPr>
                <w:rFonts w:ascii="Times New Roman" w:hAnsi="Times New Roman" w:cs="Times New Roman"/>
                <w:sz w:val="24"/>
                <w:szCs w:val="24"/>
              </w:rPr>
            </w:pPr>
          </w:p>
          <w:p w14:paraId="143992E3" w14:textId="77777777" w:rsidR="00B23A9E" w:rsidRDefault="00033CD9">
            <w:pPr>
              <w:ind w:firstLineChars="30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签章：</w:t>
            </w:r>
          </w:p>
          <w:p w14:paraId="7FC4BCFE" w14:textId="77777777" w:rsidR="00B23A9E" w:rsidRDefault="00033CD9">
            <w:pPr>
              <w:ind w:firstLineChars="150" w:firstLine="360"/>
              <w:rPr>
                <w:rFonts w:ascii="Times New Roman" w:hAnsi="Times New Roman" w:cs="Times New Roman"/>
                <w:kern w:val="0"/>
                <w:sz w:val="24"/>
                <w:szCs w:val="24"/>
              </w:rPr>
            </w:pPr>
            <w:r>
              <w:rPr>
                <w:rFonts w:ascii="Times New Roman" w:hAnsi="Times New Roman" w:cs="Times New Roman"/>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14:paraId="64277350" w14:textId="77777777" w:rsidR="00B23A9E" w:rsidRDefault="00033CD9">
      <w:pPr>
        <w:rPr>
          <w:rFonts w:ascii="黑体" w:eastAsia="黑体" w:hAnsi="黑体" w:cs="黑体"/>
          <w:color w:val="000000"/>
          <w:sz w:val="32"/>
          <w:szCs w:val="32"/>
        </w:rPr>
      </w:pPr>
      <w:r>
        <w:rPr>
          <w:rFonts w:ascii="黑体" w:eastAsia="黑体" w:hAnsi="黑体" w:cs="黑体" w:hint="eastAsia"/>
          <w:color w:val="000000"/>
          <w:sz w:val="32"/>
          <w:szCs w:val="32"/>
        </w:rPr>
        <w:br w:type="page"/>
      </w:r>
    </w:p>
    <w:p w14:paraId="587F9FEC" w14:textId="77777777" w:rsidR="00B23A9E" w:rsidRDefault="00033CD9">
      <w:pPr>
        <w:autoSpaceDN w:val="0"/>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二、企业两化融合的现状和水平</w:t>
      </w:r>
    </w:p>
    <w:p w14:paraId="33271519" w14:textId="77777777" w:rsidR="00B23A9E" w:rsidRDefault="00033CD9">
      <w:pPr>
        <w:spacing w:line="590" w:lineRule="exact"/>
        <w:ind w:firstLineChars="2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企业应参照《工业企业信息化和工业化融合评估规范》（</w:t>
      </w:r>
      <w:r>
        <w:rPr>
          <w:rFonts w:ascii="Times New Roman" w:eastAsia="方正仿宋_GBK" w:hAnsi="Times New Roman" w:cs="Times New Roman"/>
          <w:color w:val="000000"/>
          <w:sz w:val="32"/>
          <w:szCs w:val="32"/>
        </w:rPr>
        <w:t>GB/T23020-2013</w:t>
      </w:r>
      <w:r>
        <w:rPr>
          <w:rFonts w:ascii="Times New Roman" w:eastAsia="方正仿宋_GBK" w:hAnsi="Times New Roman" w:cs="Times New Roman"/>
          <w:color w:val="000000"/>
          <w:sz w:val="32"/>
          <w:szCs w:val="32"/>
        </w:rPr>
        <w:t>）总结本企业两化融合发展现状和水平，</w:t>
      </w:r>
      <w:r>
        <w:rPr>
          <w:rFonts w:ascii="Times New Roman" w:eastAsia="方正仿宋_GBK" w:hAnsi="Times New Roman" w:cs="Times New Roman"/>
          <w:b/>
          <w:color w:val="000000"/>
          <w:sz w:val="32"/>
          <w:szCs w:val="32"/>
        </w:rPr>
        <w:t>并附上企业在两化融合评估平台江苏省分平台（</w:t>
      </w:r>
      <w:r>
        <w:rPr>
          <w:rFonts w:ascii="Times New Roman" w:eastAsia="方正仿宋_GBK" w:hAnsi="Times New Roman" w:cs="Times New Roman"/>
          <w:b/>
          <w:color w:val="000000"/>
          <w:sz w:val="32"/>
          <w:szCs w:val="32"/>
        </w:rPr>
        <w:t>jspg.cspiii.com</w:t>
      </w:r>
      <w:r>
        <w:rPr>
          <w:rFonts w:ascii="Times New Roman" w:eastAsia="方正仿宋_GBK" w:hAnsi="Times New Roman" w:cs="Times New Roman"/>
          <w:b/>
          <w:color w:val="000000"/>
          <w:sz w:val="32"/>
          <w:szCs w:val="32"/>
        </w:rPr>
        <w:t>）中填报的评估问卷和系统自动反馈的自评估报告。</w:t>
      </w:r>
    </w:p>
    <w:p w14:paraId="7D613D4A" w14:textId="77777777" w:rsidR="00B23A9E" w:rsidRDefault="00033CD9">
      <w:pPr>
        <w:spacing w:line="590" w:lineRule="exact"/>
        <w:ind w:firstLineChars="200"/>
        <w:rPr>
          <w:rFonts w:ascii="Times New Roman" w:eastAsia="方正仿宋_GBK" w:hAnsi="Times New Roman" w:cs="Times New Roman"/>
          <w:color w:val="000000"/>
          <w:sz w:val="32"/>
          <w:szCs w:val="32"/>
        </w:rPr>
      </w:pPr>
      <w:r>
        <w:rPr>
          <w:rFonts w:ascii="Times New Roman" w:eastAsia="方正仿宋_GBK" w:hAnsi="Times New Roman" w:cs="Times New Roman"/>
          <w:b/>
          <w:bCs/>
          <w:color w:val="000000"/>
          <w:sz w:val="32"/>
          <w:szCs w:val="32"/>
        </w:rPr>
        <w:t>说明：</w:t>
      </w:r>
      <w:r>
        <w:rPr>
          <w:rFonts w:ascii="Times New Roman" w:eastAsia="方正仿宋_GBK" w:hAnsi="Times New Roman" w:cs="Times New Roman"/>
          <w:color w:val="000000"/>
          <w:sz w:val="32"/>
          <w:szCs w:val="32"/>
        </w:rPr>
        <w:t>两化融合管理体系适用于所有企业，企业能否入选示范企业培育对象，不取决于其两化融合发展水平高低和数字化转型阶段，而取决于企业的管理现状是否与其两化融合当前发展水平相符合，是否能够服务企业在数字经济时代的持续改进和发展。因此，请企业在两化融合服务平台上据实填报相关数据，评审专家将根据企业所填报数据来判断企业当前两化融合管理现状与其两化融合发展水平的符合性与一致性。</w:t>
      </w:r>
    </w:p>
    <w:p w14:paraId="16793E97" w14:textId="77777777" w:rsidR="00B23A9E" w:rsidRDefault="00033CD9">
      <w:pPr>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r>
        <w:rPr>
          <w:rFonts w:ascii="黑体" w:eastAsia="黑体" w:hAnsi="黑体" w:cs="黑体"/>
          <w:color w:val="000000"/>
          <w:sz w:val="32"/>
          <w:szCs w:val="32"/>
        </w:rPr>
        <w:t>企业两化融合价值效益情况</w:t>
      </w:r>
    </w:p>
    <w:p w14:paraId="4462E053" w14:textId="77777777" w:rsidR="00B23A9E" w:rsidRDefault="00033CD9">
      <w:pPr>
        <w:spacing w:line="590" w:lineRule="exact"/>
        <w:rPr>
          <w:rFonts w:ascii="Times New Roman" w:eastAsia="方正仿宋_GBK" w:hAnsi="Times New Roman" w:cs="Times New Roman"/>
          <w:color w:val="000000"/>
          <w:sz w:val="32"/>
          <w:szCs w:val="32"/>
        </w:rPr>
      </w:pPr>
      <w:r>
        <w:rPr>
          <w:rFonts w:ascii="方正仿宋_GBK" w:eastAsia="方正仿宋_GBK" w:hAnsi="方正仿宋_GBK" w:cs="方正仿宋_GBK"/>
          <w:color w:val="000000"/>
          <w:sz w:val="32"/>
          <w:szCs w:val="32"/>
        </w:rPr>
        <w:t xml:space="preserve">   </w:t>
      </w:r>
      <w:r>
        <w:rPr>
          <w:rFonts w:ascii="Times New Roman" w:eastAsia="方正仿宋_GBK" w:hAnsi="Times New Roman" w:cs="Times New Roman"/>
          <w:color w:val="000000"/>
          <w:sz w:val="32"/>
          <w:szCs w:val="32"/>
        </w:rPr>
        <w:t>围绕企业在研发、生产及经营管控等业务领域的数字化、网络化、智能化提升的情况，描述企业在生产运营优化、产品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服务创</w:t>
      </w:r>
      <w:r>
        <w:rPr>
          <w:rFonts w:ascii="Times New Roman" w:eastAsia="方正仿宋_GBK" w:hAnsi="Times New Roman" w:cs="Times New Roman"/>
          <w:color w:val="000000"/>
          <w:sz w:val="32"/>
          <w:szCs w:val="32"/>
        </w:rPr>
        <w:t>新、业态转变等方面已取得的成效</w:t>
      </w:r>
      <w:r>
        <w:rPr>
          <w:rFonts w:ascii="Times New Roman" w:eastAsia="方正仿宋_GBK" w:hAnsi="Times New Roman" w:cs="Times New Roman" w:hint="eastAsia"/>
          <w:color w:val="000000"/>
          <w:sz w:val="32"/>
          <w:szCs w:val="32"/>
        </w:rPr>
        <w:t>。</w:t>
      </w:r>
    </w:p>
    <w:p w14:paraId="2044B635" w14:textId="77777777" w:rsidR="00B23A9E" w:rsidRDefault="00033CD9">
      <w:pPr>
        <w:spacing w:line="590" w:lineRule="exact"/>
        <w:ind w:firstLineChars="2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1. </w:t>
      </w:r>
      <w:r>
        <w:rPr>
          <w:rFonts w:ascii="Times New Roman" w:eastAsia="方正仿宋_GBK" w:hAnsi="Times New Roman" w:cs="Times New Roman"/>
          <w:color w:val="000000"/>
          <w:sz w:val="32"/>
          <w:szCs w:val="32"/>
        </w:rPr>
        <w:t>生产运营优化情况。（主要为基于传统存量业务，获取效率提升、成本降低、质量提高等方面价值效益。）</w:t>
      </w:r>
    </w:p>
    <w:p w14:paraId="070ED1DE" w14:textId="77777777" w:rsidR="00B23A9E" w:rsidRDefault="00033CD9">
      <w:pPr>
        <w:spacing w:line="590" w:lineRule="exact"/>
        <w:ind w:firstLineChars="2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2. </w:t>
      </w:r>
      <w:r>
        <w:rPr>
          <w:rFonts w:ascii="Times New Roman" w:eastAsia="方正仿宋_GBK" w:hAnsi="Times New Roman" w:cs="Times New Roman"/>
          <w:color w:val="000000"/>
          <w:sz w:val="32"/>
          <w:szCs w:val="32"/>
        </w:rPr>
        <w:t>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服务创新情况。（主要为拓展基于传统业务的延伸服务，</w:t>
      </w:r>
      <w:proofErr w:type="gramStart"/>
      <w:r>
        <w:rPr>
          <w:rFonts w:ascii="Times New Roman" w:eastAsia="方正仿宋_GBK" w:hAnsi="Times New Roman" w:cs="Times New Roman"/>
          <w:color w:val="000000"/>
          <w:sz w:val="32"/>
          <w:szCs w:val="32"/>
        </w:rPr>
        <w:t>沿产品</w:t>
      </w:r>
      <w:proofErr w:type="gramEnd"/>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w:t>
      </w:r>
      <w:proofErr w:type="gramStart"/>
      <w:r>
        <w:rPr>
          <w:rFonts w:ascii="Times New Roman" w:eastAsia="方正仿宋_GBK" w:hAnsi="Times New Roman" w:cs="Times New Roman"/>
          <w:color w:val="000000"/>
          <w:sz w:val="32"/>
          <w:szCs w:val="32"/>
        </w:rPr>
        <w:t>链开展</w:t>
      </w:r>
      <w:proofErr w:type="gramEnd"/>
      <w:r>
        <w:rPr>
          <w:rFonts w:ascii="Times New Roman" w:eastAsia="方正仿宋_GBK" w:hAnsi="Times New Roman" w:cs="Times New Roman"/>
          <w:color w:val="000000"/>
          <w:sz w:val="32"/>
          <w:szCs w:val="32"/>
        </w:rPr>
        <w:t>价值创造和传递活动，获取新技术</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新产品、服务延伸与增值。）</w:t>
      </w:r>
    </w:p>
    <w:p w14:paraId="5E95F77B" w14:textId="77777777" w:rsidR="00B23A9E" w:rsidRDefault="00033CD9">
      <w:pPr>
        <w:spacing w:line="590" w:lineRule="exact"/>
        <w:ind w:firstLineChars="2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 xml:space="preserve">3. </w:t>
      </w:r>
      <w:r>
        <w:rPr>
          <w:rFonts w:ascii="Times New Roman" w:eastAsia="方正仿宋_GBK" w:hAnsi="Times New Roman" w:cs="Times New Roman"/>
          <w:color w:val="000000"/>
          <w:sz w:val="32"/>
          <w:szCs w:val="32"/>
        </w:rPr>
        <w:t>业态转变</w:t>
      </w:r>
      <w:r>
        <w:rPr>
          <w:rFonts w:ascii="Times New Roman" w:eastAsia="方正仿宋_GBK" w:hAnsi="Times New Roman" w:cs="Times New Roman" w:hint="eastAsia"/>
          <w:color w:val="000000"/>
          <w:sz w:val="32"/>
          <w:szCs w:val="32"/>
        </w:rPr>
        <w:t>情况</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主要为发展壮大数字业务，依托与生态合作伙伴共建的开放价值生态网络开展价值创造和传递活动，获取用户</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生态合作伙伴连接与赋能、数字新业务和绿色可持续发展等方面价值效益。</w:t>
      </w:r>
      <w:r>
        <w:rPr>
          <w:rFonts w:ascii="Times New Roman" w:eastAsia="方正仿宋_GBK" w:hAnsi="Times New Roman" w:cs="Times New Roman" w:hint="eastAsia"/>
          <w:color w:val="000000"/>
          <w:sz w:val="32"/>
          <w:szCs w:val="32"/>
        </w:rPr>
        <w:t>）</w:t>
      </w:r>
    </w:p>
    <w:p w14:paraId="3A440E9D" w14:textId="77777777" w:rsidR="00B23A9E" w:rsidRDefault="00033CD9">
      <w:pPr>
        <w:autoSpaceDN w:val="0"/>
        <w:spacing w:line="59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四、其他证明材料</w:t>
      </w:r>
    </w:p>
    <w:p w14:paraId="5FF16A36" w14:textId="77777777" w:rsidR="00B23A9E" w:rsidRDefault="00033CD9">
      <w:pPr>
        <w:autoSpaceDN w:val="0"/>
        <w:spacing w:line="590" w:lineRule="exact"/>
        <w:ind w:firstLineChars="20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国家级两化融合示范企业、省级两化融合示范（标杆）企业、行业两化融合示范（标杆）企业</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国家或省部级质量奖等相关证明材料。</w:t>
      </w:r>
    </w:p>
    <w:p w14:paraId="4B8476E7" w14:textId="77777777" w:rsidR="00B23A9E" w:rsidRDefault="00B23A9E"/>
    <w:sectPr w:rsidR="00B23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59FE" w14:textId="77777777" w:rsidR="00033CD9" w:rsidRDefault="00033CD9" w:rsidP="00F74251">
      <w:r>
        <w:separator/>
      </w:r>
    </w:p>
  </w:endnote>
  <w:endnote w:type="continuationSeparator" w:id="0">
    <w:p w14:paraId="4F801270" w14:textId="77777777" w:rsidR="00033CD9" w:rsidRDefault="00033CD9" w:rsidP="00F7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A5AF5F2-38C9-4084-B85D-DDA42A48A1DB}"/>
  </w:font>
  <w:font w:name="方正小标宋_GBK">
    <w:charset w:val="86"/>
    <w:family w:val="script"/>
    <w:pitch w:val="default"/>
    <w:sig w:usb0="A00002BF" w:usb1="38CF7CFA" w:usb2="00082016" w:usb3="00000000" w:csb0="00040001" w:csb1="00000000"/>
    <w:embedRegular r:id="rId2" w:subsetted="1" w:fontKey="{B63691F3-52ED-41C5-87E8-38DF17625782}"/>
  </w:font>
  <w:font w:name="方正仿宋_GBK">
    <w:charset w:val="86"/>
    <w:family w:val="script"/>
    <w:pitch w:val="default"/>
    <w:sig w:usb0="00000001" w:usb1="080E0000" w:usb2="00000000" w:usb3="00000000" w:csb0="00040000" w:csb1="00000000"/>
    <w:embedRegular r:id="rId3" w:subsetted="1" w:fontKey="{6E490047-8F38-4FDD-A03C-CB9A44B07DBB}"/>
    <w:embedBold r:id="rId4" w:subsetted="1" w:fontKey="{7B504C32-5502-4512-8F06-C5761143D094}"/>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6E85" w14:textId="77777777" w:rsidR="00033CD9" w:rsidRDefault="00033CD9" w:rsidP="00F74251">
      <w:r>
        <w:separator/>
      </w:r>
    </w:p>
  </w:footnote>
  <w:footnote w:type="continuationSeparator" w:id="0">
    <w:p w14:paraId="7DA3A45E" w14:textId="77777777" w:rsidR="00033CD9" w:rsidRDefault="00033CD9" w:rsidP="00F7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93EF1"/>
    <w:multiLevelType w:val="singleLevel"/>
    <w:tmpl w:val="8E993EF1"/>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AB2FAC"/>
    <w:rsid w:val="0000171B"/>
    <w:rsid w:val="00001EEF"/>
    <w:rsid w:val="00021A0D"/>
    <w:rsid w:val="00033CD9"/>
    <w:rsid w:val="000C14C4"/>
    <w:rsid w:val="0011029C"/>
    <w:rsid w:val="0011760F"/>
    <w:rsid w:val="0016376C"/>
    <w:rsid w:val="001708CB"/>
    <w:rsid w:val="001B24A9"/>
    <w:rsid w:val="001C6A17"/>
    <w:rsid w:val="002045C4"/>
    <w:rsid w:val="002D2A42"/>
    <w:rsid w:val="003550AC"/>
    <w:rsid w:val="003C157E"/>
    <w:rsid w:val="00411C41"/>
    <w:rsid w:val="00440BDD"/>
    <w:rsid w:val="004B67C0"/>
    <w:rsid w:val="004E00CA"/>
    <w:rsid w:val="00542FB6"/>
    <w:rsid w:val="005A066A"/>
    <w:rsid w:val="006B7ED2"/>
    <w:rsid w:val="006C4132"/>
    <w:rsid w:val="006F6F46"/>
    <w:rsid w:val="00861356"/>
    <w:rsid w:val="008F2719"/>
    <w:rsid w:val="008F4E94"/>
    <w:rsid w:val="009176EA"/>
    <w:rsid w:val="00931501"/>
    <w:rsid w:val="00982519"/>
    <w:rsid w:val="009D53A0"/>
    <w:rsid w:val="009E771C"/>
    <w:rsid w:val="00A60C1C"/>
    <w:rsid w:val="00AD5644"/>
    <w:rsid w:val="00B06FD4"/>
    <w:rsid w:val="00B23A9E"/>
    <w:rsid w:val="00BA0EFC"/>
    <w:rsid w:val="00BE7A2F"/>
    <w:rsid w:val="00C21FDF"/>
    <w:rsid w:val="00D51E16"/>
    <w:rsid w:val="00DA1FA3"/>
    <w:rsid w:val="00DA4A39"/>
    <w:rsid w:val="00DE1380"/>
    <w:rsid w:val="00E33E35"/>
    <w:rsid w:val="00F32CCD"/>
    <w:rsid w:val="00F74251"/>
    <w:rsid w:val="00FD0C32"/>
    <w:rsid w:val="013C246A"/>
    <w:rsid w:val="038D51FF"/>
    <w:rsid w:val="05B253F0"/>
    <w:rsid w:val="06A64450"/>
    <w:rsid w:val="07AC10D0"/>
    <w:rsid w:val="07D653C6"/>
    <w:rsid w:val="0B1F0E32"/>
    <w:rsid w:val="0CAA0BCF"/>
    <w:rsid w:val="0F6E2388"/>
    <w:rsid w:val="0F7C7E6E"/>
    <w:rsid w:val="11196324"/>
    <w:rsid w:val="13F805C7"/>
    <w:rsid w:val="15BB5BFB"/>
    <w:rsid w:val="15BB6E52"/>
    <w:rsid w:val="15FA6724"/>
    <w:rsid w:val="166449FB"/>
    <w:rsid w:val="16EE5080"/>
    <w:rsid w:val="1AEC6857"/>
    <w:rsid w:val="1B3A3A66"/>
    <w:rsid w:val="1CCE26B8"/>
    <w:rsid w:val="1CDB6B83"/>
    <w:rsid w:val="1E0A6CAB"/>
    <w:rsid w:val="1E7D58CB"/>
    <w:rsid w:val="1EE5551E"/>
    <w:rsid w:val="21717AB6"/>
    <w:rsid w:val="219F2875"/>
    <w:rsid w:val="22170628"/>
    <w:rsid w:val="225C3084"/>
    <w:rsid w:val="231768AE"/>
    <w:rsid w:val="25534AF3"/>
    <w:rsid w:val="259C61DB"/>
    <w:rsid w:val="284D6B87"/>
    <w:rsid w:val="2A620BF7"/>
    <w:rsid w:val="2B013C59"/>
    <w:rsid w:val="2B824D9A"/>
    <w:rsid w:val="2C0D35F8"/>
    <w:rsid w:val="2F80369F"/>
    <w:rsid w:val="321158EE"/>
    <w:rsid w:val="34533777"/>
    <w:rsid w:val="351A6F1B"/>
    <w:rsid w:val="36E6417D"/>
    <w:rsid w:val="3A571AE7"/>
    <w:rsid w:val="3A91586C"/>
    <w:rsid w:val="3CAB2FAC"/>
    <w:rsid w:val="3E0C32A3"/>
    <w:rsid w:val="3ECC4ACC"/>
    <w:rsid w:val="3F3B473C"/>
    <w:rsid w:val="402E5098"/>
    <w:rsid w:val="40633473"/>
    <w:rsid w:val="427864C1"/>
    <w:rsid w:val="42D071F5"/>
    <w:rsid w:val="44E07E8F"/>
    <w:rsid w:val="4FA964E9"/>
    <w:rsid w:val="524D13AE"/>
    <w:rsid w:val="55CE2806"/>
    <w:rsid w:val="56DE1ADC"/>
    <w:rsid w:val="570C22BF"/>
    <w:rsid w:val="591E3AA4"/>
    <w:rsid w:val="592875AF"/>
    <w:rsid w:val="5A9B1124"/>
    <w:rsid w:val="5BA27929"/>
    <w:rsid w:val="5C7257F7"/>
    <w:rsid w:val="5C961BA3"/>
    <w:rsid w:val="5D2D075A"/>
    <w:rsid w:val="5E7F4AF6"/>
    <w:rsid w:val="5F050253"/>
    <w:rsid w:val="5F6441DB"/>
    <w:rsid w:val="60011A2A"/>
    <w:rsid w:val="60E2185B"/>
    <w:rsid w:val="65197815"/>
    <w:rsid w:val="66567D19"/>
    <w:rsid w:val="66584288"/>
    <w:rsid w:val="68CE7DDE"/>
    <w:rsid w:val="6ACB3CF8"/>
    <w:rsid w:val="6ADD09AE"/>
    <w:rsid w:val="6AE12D9C"/>
    <w:rsid w:val="6BAB5796"/>
    <w:rsid w:val="6C0134DD"/>
    <w:rsid w:val="6EBE34DC"/>
    <w:rsid w:val="72907369"/>
    <w:rsid w:val="72DB4E34"/>
    <w:rsid w:val="73AA6289"/>
    <w:rsid w:val="76EB089C"/>
    <w:rsid w:val="76EC64A3"/>
    <w:rsid w:val="772C10B5"/>
    <w:rsid w:val="77EF559A"/>
    <w:rsid w:val="78097D68"/>
    <w:rsid w:val="78E73846"/>
    <w:rsid w:val="7A2B7977"/>
    <w:rsid w:val="7AEA5A84"/>
    <w:rsid w:val="7C687C4E"/>
    <w:rsid w:val="7E3C03A5"/>
    <w:rsid w:val="7E7A3CEE"/>
    <w:rsid w:val="7EBE7FEF"/>
    <w:rsid w:val="7F297434"/>
    <w:rsid w:val="7F72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69D49"/>
  <w15:docId w15:val="{655A6979-7FC4-4BC1-9631-2885AC55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120"/>
    </w:pPr>
    <w:rPr>
      <w:rFonts w:ascii="宋体" w:eastAsia="宋体" w:hAnsi="宋体" w:hint="eastAsia"/>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styleId="a6">
    <w:name w:val="Revision"/>
    <w:hidden/>
    <w:uiPriority w:val="99"/>
    <w:semiHidden/>
    <w:rsid w:val="00F7425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617</Words>
  <Characters>3521</Characters>
  <Application>Microsoft Office Word</Application>
  <DocSecurity>0</DocSecurity>
  <Lines>29</Lines>
  <Paragraphs>8</Paragraphs>
  <ScaleCrop>false</ScaleCrop>
  <Company>Microsoft</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Desperado_</dc:creator>
  <cp:lastModifiedBy>企业发展服务中心-高雅</cp:lastModifiedBy>
  <cp:revision>17</cp:revision>
  <cp:lastPrinted>2021-02-22T00:33:00Z</cp:lastPrinted>
  <dcterms:created xsi:type="dcterms:W3CDTF">2021-03-05T04:11:00Z</dcterms:created>
  <dcterms:modified xsi:type="dcterms:W3CDTF">2022-02-23T07:27:00Z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5A497E07D64A4C80AD69B7994CC8C5CC</vt:lpwstr>
  </property>
</Properties>
</file>